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5F72B" w14:textId="77777777" w:rsidR="0054208E" w:rsidRDefault="0054208E" w:rsidP="00054267">
      <w:pPr>
        <w:widowControl w:val="0"/>
        <w:ind w:hanging="2"/>
        <w:jc w:val="right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</w:p>
    <w:p w14:paraId="5EF16F5F" w14:textId="77777777" w:rsidR="0054208E" w:rsidRDefault="0054208E" w:rsidP="00054267">
      <w:pPr>
        <w:widowControl w:val="0"/>
        <w:ind w:hanging="2"/>
        <w:jc w:val="right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</w:p>
    <w:p w14:paraId="154B0CC6" w14:textId="77777777" w:rsidR="0054208E" w:rsidRDefault="0054208E" w:rsidP="00054267">
      <w:pPr>
        <w:widowControl w:val="0"/>
        <w:ind w:hanging="2"/>
        <w:jc w:val="right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</w:p>
    <w:p w14:paraId="5A547492" w14:textId="77777777" w:rsidR="0054208E" w:rsidRDefault="0054208E" w:rsidP="00054267">
      <w:pPr>
        <w:widowControl w:val="0"/>
        <w:ind w:hanging="2"/>
        <w:jc w:val="right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</w:p>
    <w:p w14:paraId="6A699D42" w14:textId="77777777" w:rsidR="0054208E" w:rsidRPr="0054208E" w:rsidRDefault="0054208E" w:rsidP="00256A22">
      <w:pPr>
        <w:widowControl w:val="0"/>
        <w:spacing w:line="360" w:lineRule="auto"/>
        <w:ind w:hanging="2"/>
        <w:jc w:val="right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54208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Овчинникова Екатерина Валентиновна</w:t>
      </w:r>
    </w:p>
    <w:p w14:paraId="70C2EB3A" w14:textId="0D19514D" w:rsidR="0054208E" w:rsidRPr="0054208E" w:rsidRDefault="0054208E" w:rsidP="00256A22">
      <w:pPr>
        <w:widowControl w:val="0"/>
        <w:spacing w:line="360" w:lineRule="auto"/>
        <w:ind w:hanging="2"/>
        <w:jc w:val="right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54208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 xml:space="preserve">Преподаватель </w:t>
      </w:r>
      <w:r w:rsidR="00F1007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химии</w:t>
      </w:r>
      <w:bookmarkStart w:id="0" w:name="_GoBack"/>
      <w:bookmarkEnd w:id="0"/>
    </w:p>
    <w:p w14:paraId="00C712C0" w14:textId="5F085034" w:rsidR="0054208E" w:rsidRPr="0054208E" w:rsidRDefault="0054208E" w:rsidP="00256A22">
      <w:pPr>
        <w:widowControl w:val="0"/>
        <w:spacing w:line="360" w:lineRule="auto"/>
        <w:ind w:hanging="2"/>
        <w:jc w:val="right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54208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ГПОУ ЯО Ярославский т</w:t>
      </w:r>
      <w:r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ехнолого</w:t>
      </w:r>
      <w:r w:rsidRPr="0054208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-экономический колледж</w:t>
      </w:r>
    </w:p>
    <w:p w14:paraId="7026FAD5" w14:textId="77777777" w:rsidR="0054208E" w:rsidRPr="0054208E" w:rsidRDefault="0054208E" w:rsidP="00256A22">
      <w:pPr>
        <w:widowControl w:val="0"/>
        <w:spacing w:line="360" w:lineRule="auto"/>
        <w:ind w:hanging="2"/>
        <w:jc w:val="right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54208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Г. Ярославль</w:t>
      </w:r>
    </w:p>
    <w:p w14:paraId="2271A83B" w14:textId="77777777" w:rsidR="0054208E" w:rsidRPr="0054208E" w:rsidRDefault="0054208E" w:rsidP="00256A22">
      <w:pPr>
        <w:widowControl w:val="0"/>
        <w:spacing w:line="360" w:lineRule="auto"/>
        <w:ind w:hanging="2"/>
        <w:jc w:val="right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p w14:paraId="7D4F9F32" w14:textId="77777777" w:rsidR="0054208E" w:rsidRPr="0054208E" w:rsidRDefault="0054208E" w:rsidP="00256A22">
      <w:pPr>
        <w:widowControl w:val="0"/>
        <w:spacing w:line="360" w:lineRule="auto"/>
        <w:ind w:hanging="2"/>
        <w:jc w:val="right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p w14:paraId="11D3F194" w14:textId="77777777" w:rsidR="00927908" w:rsidRDefault="00927908" w:rsidP="00256A22">
      <w:pPr>
        <w:widowControl w:val="0"/>
        <w:spacing w:line="360" w:lineRule="auto"/>
        <w:ind w:hanging="2"/>
        <w:jc w:val="center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p w14:paraId="6D5D1C98" w14:textId="6DA88D62" w:rsidR="00927908" w:rsidRPr="00256A22" w:rsidRDefault="00927908" w:rsidP="00256A22">
      <w:pPr>
        <w:widowControl w:val="0"/>
        <w:spacing w:line="360" w:lineRule="auto"/>
        <w:ind w:hanging="2"/>
        <w:jc w:val="center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256A22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 xml:space="preserve">Методическая разработка: Интегрированный урок: химия и </w:t>
      </w:r>
      <w:r w:rsidR="00F1007E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МДК.01.05 Товароведение непродовольственных товаров</w:t>
      </w:r>
      <w:r w:rsidRPr="00256A22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 xml:space="preserve"> по теме </w:t>
      </w:r>
      <w:r w:rsidRPr="00256A22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br/>
        <w:t>«Высокомолекулярные вещества»</w:t>
      </w:r>
    </w:p>
    <w:p w14:paraId="7FB61AF8" w14:textId="7644CFA0" w:rsidR="00927908" w:rsidRPr="00F1007E" w:rsidRDefault="00927908" w:rsidP="00F1007E">
      <w:pPr>
        <w:widowControl w:val="0"/>
        <w:spacing w:line="360" w:lineRule="auto"/>
        <w:ind w:firstLine="851"/>
        <w:jc w:val="both"/>
        <w:rPr>
          <w:rFonts w:ascii="Times New Roman" w:eastAsia="OfficinaSansBookC" w:hAnsi="Times New Roman" w:cs="Times New Roman"/>
          <w:b/>
          <w:bCs/>
          <w:sz w:val="24"/>
          <w:szCs w:val="24"/>
          <w:highlight w:val="white"/>
        </w:rPr>
      </w:pP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В своей педагогической деятельности я организовываю учебный процесс в форме диалога, проблемных вопросов, ситуационных задач, использую групповую работу студентов. Возможность реализации этих методов можно проследить в технологической карте к уроку «Высокомолекулярные соединения» Данный урок предназначен для студентов, осваивающих специальность 38.02.08 Торговое дело (Товароведение и продажа потребительских товаров</w:t>
      </w:r>
      <w:r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)</w:t>
      </w: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 xml:space="preserve">в курсе изучения </w:t>
      </w:r>
      <w:r w:rsidR="00A633C1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д</w:t>
      </w:r>
      <w:r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исциплины ОУДУ.10 Химия</w:t>
      </w:r>
    </w:p>
    <w:p w14:paraId="20921C34" w14:textId="44EE2960" w:rsidR="00927908" w:rsidRPr="00927908" w:rsidRDefault="00927908" w:rsidP="00256A22">
      <w:pPr>
        <w:widowControl w:val="0"/>
        <w:spacing w:line="360" w:lineRule="auto"/>
        <w:ind w:firstLine="851"/>
        <w:jc w:val="both"/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</w:pP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Цель: сформировать представления о высокомолекулярных соединениях.</w:t>
      </w:r>
    </w:p>
    <w:p w14:paraId="3560299D" w14:textId="44AE6BCA" w:rsidR="00927908" w:rsidRPr="00927908" w:rsidRDefault="00927908" w:rsidP="00256A22">
      <w:pPr>
        <w:widowControl w:val="0"/>
        <w:spacing w:line="360" w:lineRule="auto"/>
        <w:ind w:firstLine="851"/>
        <w:jc w:val="both"/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</w:pP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Задачи</w:t>
      </w:r>
    </w:p>
    <w:p w14:paraId="62D42A8F" w14:textId="77777777" w:rsidR="00927908" w:rsidRPr="00927908" w:rsidRDefault="00927908" w:rsidP="00256A22">
      <w:pPr>
        <w:widowControl w:val="0"/>
        <w:spacing w:line="360" w:lineRule="auto"/>
        <w:ind w:hanging="2"/>
        <w:jc w:val="both"/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</w:pP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Обучающая: владеть системой химических знаний о высокомолекулярных соединениях.</w:t>
      </w:r>
    </w:p>
    <w:p w14:paraId="0071A644" w14:textId="77777777" w:rsidR="00927908" w:rsidRPr="00927908" w:rsidRDefault="00927908" w:rsidP="00256A22">
      <w:pPr>
        <w:widowControl w:val="0"/>
        <w:spacing w:line="360" w:lineRule="auto"/>
        <w:ind w:hanging="2"/>
        <w:jc w:val="both"/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</w:pP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 xml:space="preserve">Воспитательная: воспитывать у студентов аккуратность при заполнении таблицы; умение слушать и слышать. </w:t>
      </w:r>
    </w:p>
    <w:p w14:paraId="23042AEA" w14:textId="77777777" w:rsidR="00927908" w:rsidRPr="00927908" w:rsidRDefault="00927908" w:rsidP="00256A22">
      <w:pPr>
        <w:widowControl w:val="0"/>
        <w:spacing w:line="360" w:lineRule="auto"/>
        <w:ind w:hanging="2"/>
        <w:jc w:val="both"/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</w:pPr>
      <w:r w:rsidRPr="00927908"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  <w:t>Развивающая:  развивать логическое мышление,  развивать интерес к профессии.</w:t>
      </w:r>
    </w:p>
    <w:p w14:paraId="11AEA296" w14:textId="77777777" w:rsidR="00927908" w:rsidRPr="00927908" w:rsidRDefault="00927908" w:rsidP="00256A22">
      <w:pPr>
        <w:widowControl w:val="0"/>
        <w:spacing w:line="360" w:lineRule="auto"/>
        <w:ind w:hanging="2"/>
        <w:jc w:val="both"/>
        <w:rPr>
          <w:rFonts w:ascii="Times New Roman" w:eastAsia="OfficinaSansBookC" w:hAnsi="Times New Roman" w:cs="Times New Roman"/>
          <w:bCs/>
          <w:sz w:val="24"/>
          <w:szCs w:val="24"/>
          <w:highlight w:val="white"/>
        </w:rPr>
      </w:pPr>
    </w:p>
    <w:p w14:paraId="46B524AC" w14:textId="77777777" w:rsidR="00927908" w:rsidRDefault="00927908" w:rsidP="00256A22">
      <w:pPr>
        <w:widowControl w:val="0"/>
        <w:spacing w:line="360" w:lineRule="auto"/>
        <w:ind w:hanging="2"/>
        <w:jc w:val="center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p w14:paraId="516C31C7" w14:textId="77777777" w:rsidR="00927908" w:rsidRDefault="00927908" w:rsidP="00256A22">
      <w:pPr>
        <w:widowControl w:val="0"/>
        <w:spacing w:line="360" w:lineRule="auto"/>
        <w:ind w:hanging="2"/>
        <w:jc w:val="center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p w14:paraId="2E2B28A7" w14:textId="77777777" w:rsidR="00927908" w:rsidRDefault="00927908" w:rsidP="00256A22">
      <w:pPr>
        <w:widowControl w:val="0"/>
        <w:spacing w:line="360" w:lineRule="auto"/>
        <w:ind w:hanging="2"/>
        <w:jc w:val="center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p w14:paraId="28263237" w14:textId="1EBC098F" w:rsidR="003B76C6" w:rsidRDefault="0054208E" w:rsidP="00256A22">
      <w:pPr>
        <w:widowControl w:val="0"/>
        <w:spacing w:line="360" w:lineRule="auto"/>
        <w:ind w:hanging="2"/>
        <w:jc w:val="center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 xml:space="preserve">Технологическая карта урока </w:t>
      </w:r>
    </w:p>
    <w:p w14:paraId="46B7C109" w14:textId="6825D064" w:rsidR="0054208E" w:rsidRPr="003B76C6" w:rsidRDefault="0054208E" w:rsidP="003B76C6">
      <w:pPr>
        <w:widowControl w:val="0"/>
        <w:ind w:hanging="2"/>
        <w:jc w:val="both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</w:p>
    <w:tbl>
      <w:tblPr>
        <w:tblW w:w="148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510"/>
        <w:gridCol w:w="10833"/>
      </w:tblGrid>
      <w:tr w:rsidR="003B76C6" w:rsidRPr="003B76C6" w14:paraId="5FCD3384" w14:textId="77777777">
        <w:trPr>
          <w:trHeight w:val="3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A4B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959C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Тема занятия </w:t>
            </w:r>
          </w:p>
        </w:tc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A640D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Высокомолекулярные соединения.</w:t>
            </w:r>
          </w:p>
        </w:tc>
      </w:tr>
      <w:tr w:rsidR="003B76C6" w:rsidRPr="003B76C6" w14:paraId="45DAAC9E" w14:textId="77777777">
        <w:trPr>
          <w:trHeight w:val="3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4543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1447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Содержание темы</w:t>
            </w:r>
          </w:p>
        </w:tc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AA1B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Основные понятия: мономер, полимер, структурное звено. Полимеризация, поликонденсация. Полимерные материалы: пластмассы, эластомеры, волокна. Биологически активные полимеры- белки.</w:t>
            </w:r>
          </w:p>
        </w:tc>
      </w:tr>
      <w:tr w:rsidR="003B76C6" w:rsidRPr="003B76C6" w14:paraId="176A99A8" w14:textId="77777777">
        <w:trPr>
          <w:trHeight w:val="3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F9A5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1D6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Тип занятия</w:t>
            </w:r>
          </w:p>
        </w:tc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2EEB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Учебное занятие по изучению и первичному закреплению нового материала (интегрированное)</w:t>
            </w:r>
          </w:p>
        </w:tc>
      </w:tr>
      <w:tr w:rsidR="003B76C6" w:rsidRPr="003B76C6" w14:paraId="086B0B4F" w14:textId="77777777">
        <w:trPr>
          <w:trHeight w:val="32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82EB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56C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Формы организации учебной деятельности</w:t>
            </w:r>
          </w:p>
        </w:tc>
        <w:tc>
          <w:tcPr>
            <w:tcW w:w="10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D473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Лекция </w:t>
            </w:r>
          </w:p>
        </w:tc>
      </w:tr>
    </w:tbl>
    <w:p w14:paraId="0D9D8CC6" w14:textId="77777777" w:rsidR="003B76C6" w:rsidRPr="003B76C6" w:rsidRDefault="003B76C6" w:rsidP="003B76C6">
      <w:pPr>
        <w:widowControl w:val="0"/>
        <w:ind w:hanging="2"/>
        <w:jc w:val="both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</w:p>
    <w:tbl>
      <w:tblPr>
        <w:tblW w:w="148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3224"/>
        <w:gridCol w:w="2834"/>
        <w:gridCol w:w="3494"/>
        <w:gridCol w:w="2692"/>
      </w:tblGrid>
      <w:tr w:rsidR="003B76C6" w:rsidRPr="003B76C6" w14:paraId="373B5542" w14:textId="77777777">
        <w:trPr>
          <w:tblHeader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4EC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Этапы занятия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54F5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Деятельность преподавателя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1B4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Деятельность студентов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A905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Планируемые образовательные результаты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F51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Типы оценочных мероприятий</w:t>
            </w:r>
          </w:p>
        </w:tc>
      </w:tr>
      <w:tr w:rsidR="003B76C6" w:rsidRPr="003B76C6" w14:paraId="67525AED" w14:textId="77777777">
        <w:trPr>
          <w:trHeight w:val="254"/>
        </w:trPr>
        <w:tc>
          <w:tcPr>
            <w:tcW w:w="14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294C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1. Организационный этап занятия</w:t>
            </w:r>
          </w:p>
        </w:tc>
      </w:tr>
      <w:tr w:rsidR="003B76C6" w:rsidRPr="003B76C6" w14:paraId="07B52FDC" w14:textId="77777777">
        <w:trPr>
          <w:trHeight w:val="34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1E9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Создание рабочей обстановки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A283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Отмечает отсутствующих, наличие учебных принадлежностей.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52E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Готовят учебные принадлежности, эмоционально настраиваются на урок.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730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-ЛР 4 Уважение к труду и человеку труда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C5F5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Готовность к восприятию материала</w:t>
            </w:r>
          </w:p>
        </w:tc>
      </w:tr>
      <w:tr w:rsidR="003B76C6" w:rsidRPr="003B76C6" w14:paraId="289CBE65" w14:textId="77777777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B4F5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2. Мотивация на изучение нового материала и формирование темы и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цели урока. Актуализация знаний.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FF10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 xml:space="preserve">Демонстрирует потребительские товары из разных полимерных материалов. Задает вопросы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(Что общего у представленных товаров). Корректирует ответы. Направляет на формулировку темы и цели урока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3ABC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 xml:space="preserve">Обдумывают, анализируют,  отвечают на вопросы. Совместная формулировка темы и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 xml:space="preserve">цели.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2A0C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ОК1. Выбирать способы решения задач профессиональной деятельности</w:t>
            </w:r>
          </w:p>
          <w:p w14:paraId="4069C9A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ПК.2.1.Идентифицировать товар по ассортиментной принадлежности</w:t>
            </w:r>
          </w:p>
          <w:p w14:paraId="3568F2F7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Уметь применять и владеть системой знаний о естественно-научных методах познания- наблюдение, измерение, моделирование, эксперименте.</w:t>
            </w:r>
          </w:p>
          <w:p w14:paraId="163DC087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Уметь применять основные операции мыслительной деятельности – анализ и синтез, сравнение, обобщение, систематизацию, выявление причинно-следственных знаний для изучения свойств веществ в химических реакциях.</w:t>
            </w:r>
          </w:p>
          <w:p w14:paraId="5A0FC9DE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Уметь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химии для объяснения и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прогнозирования явлений, имеющих естественно-научную природу.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26C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Устные ответы</w:t>
            </w:r>
          </w:p>
        </w:tc>
      </w:tr>
      <w:tr w:rsidR="003B76C6" w:rsidRPr="003B76C6" w14:paraId="74CC5DF6" w14:textId="77777777">
        <w:trPr>
          <w:trHeight w:val="303"/>
        </w:trPr>
        <w:tc>
          <w:tcPr>
            <w:tcW w:w="14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E63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2. Основной этап занятия. </w:t>
            </w: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t>Урок практико-ориентированный. Интегрированный в товароведение.</w:t>
            </w:r>
          </w:p>
        </w:tc>
      </w:tr>
      <w:tr w:rsidR="003B76C6" w:rsidRPr="003B76C6" w14:paraId="59BE2588" w14:textId="77777777">
        <w:trPr>
          <w:trHeight w:val="46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96FC" w14:textId="77777777" w:rsidR="003B76C6" w:rsidRPr="003B76C6" w:rsidRDefault="003B76C6" w:rsidP="003B76C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Изучение нового материала</w:t>
            </w:r>
          </w:p>
          <w:p w14:paraId="58D61BA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А)Просмотр учебного видеоролика Классификация полимеров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F61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Показывает учебный видеоролик «Классификация полимеров». Задает вопросы по видеоролику, проверяет записанные определения, корректирует ответы студентов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CC2B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Смотрят видеоролик, записывают определения, отвечают на вопросы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5D5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Знать современные представления о строении вещества.</w:t>
            </w:r>
          </w:p>
          <w:p w14:paraId="4C88DCF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Владеть системой химических знаний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0F4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Устные ответы студентов на вопросы, записи в тетради схемы классификации полимеров</w:t>
            </w:r>
          </w:p>
        </w:tc>
      </w:tr>
      <w:tr w:rsidR="003B76C6" w:rsidRPr="003B76C6" w14:paraId="439AE195" w14:textId="77777777">
        <w:trPr>
          <w:trHeight w:val="325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2AD3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Б)Анализ состава потребительских товаров.</w:t>
            </w:r>
          </w:p>
          <w:p w14:paraId="57AC1CE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Работа с текстом «Строение и способы получения полимеров»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ADF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Демонстрирует потребительские товары. Задает вопросы, обращает внимание на состав потребительских товаров из разных полимеров, дает задание по работе с текстом.</w:t>
            </w:r>
          </w:p>
          <w:p w14:paraId="2D0BC357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Корректирует ответы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1A0D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t>Изучают состав товаров. Обдумывают. Анализируют, отвечают на вопросы. Выписывают определения из текста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70D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ОК 01. Выбирать способы решения задач профессиональной деятельности; </w:t>
            </w:r>
          </w:p>
          <w:p w14:paraId="205BDFE3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ПК 2.1. Идентифицировать товар по ассортиментной принадлежности </w:t>
            </w:r>
          </w:p>
          <w:p w14:paraId="7FA8D8C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-владеть системой химических знаний, которая включает понятия: мономер, полимер, структурное звено, высокомолекулярные соединения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8DC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Устные ответы студентов на вопросы, записанные в тетради определения</w:t>
            </w:r>
          </w:p>
        </w:tc>
      </w:tr>
      <w:tr w:rsidR="003B76C6" w:rsidRPr="003B76C6" w14:paraId="7D772E81" w14:textId="77777777">
        <w:trPr>
          <w:trHeight w:val="48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DB03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В) Изучение темы «Белки как природные высокомолекулярные соединения».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B94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Обращает внимание на состав натуральных тканей, задает вопросы (Какое вещество в основе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натурального шелка?  Что вы знаете о белках из курса биологии? ),</w:t>
            </w:r>
          </w:p>
          <w:p w14:paraId="45A406E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Объясняет новый материал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D74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lastRenderedPageBreak/>
              <w:t xml:space="preserve">Обдумывают. Анализируют, отвечают на вопросы. Слушают объяснения </w:t>
            </w: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lastRenderedPageBreak/>
              <w:t>преподавателя, делают записи в тетради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B99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-владеть системой химических знаний, которая включает основополагающие понятия: азотсодержащие соединения</w:t>
            </w:r>
          </w:p>
          <w:p w14:paraId="2219F187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- уметь устанавливать принадлежность изученных органических веществ к определенным классам и группам соединений, характеризовать их состав и важнейшие свойства</w:t>
            </w:r>
          </w:p>
          <w:p w14:paraId="5853999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  <w:p w14:paraId="1A371B2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9774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Устные ответы на вопросы, записи в тетради</w:t>
            </w:r>
          </w:p>
        </w:tc>
      </w:tr>
      <w:tr w:rsidR="003B76C6" w:rsidRPr="003B76C6" w14:paraId="26F08031" w14:textId="77777777">
        <w:trPr>
          <w:trHeight w:val="352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043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Г) Изучение качественных реакций на белок (Решение практико-ориентированной задачи.</w:t>
            </w:r>
          </w:p>
          <w:p w14:paraId="12EFC89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 магазин поступила партия кожаных ремней. Товаровед усомнилась в их качестве. Предложите эффективный способ проверки качества ремней)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262D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Читает задачу. Задает наводящие вопросы для решения задачи, проводит демонстрационный опыт (или показывают видеоопыт), обращает внимание на результат опыта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387A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t>Обдумывают и анализируют задание. Отвечают на вопросы. Наблюдают за ходом опыта. Слушают объяснения преподавателя, делают записи в тетради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A00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  <w:p w14:paraId="1AFAE74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ОК1. Выбирать способы решения задач профессиональной деятельности применительно к различным контекстам.</w:t>
            </w:r>
          </w:p>
          <w:p w14:paraId="26869EDA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ПК. 2.2. Организовывать и проводить оценку качества товара</w:t>
            </w:r>
          </w:p>
          <w:p w14:paraId="1588DCCD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-владеть системой химических знаний, которая включает основополагающие понятия: азотсодержащие соединения, полимер</w:t>
            </w:r>
          </w:p>
          <w:p w14:paraId="3E8B6284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-.</w:t>
            </w:r>
          </w:p>
          <w:p w14:paraId="044F24B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уметь переносить знания в познавательную и практическую области жизнедеятельности;</w:t>
            </w:r>
          </w:p>
          <w:p w14:paraId="6B40543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уметь выявлять характерные признаки и взаимосвязь изученных понятий, применять соответствующие понятия при описании строения и свойств органических веществ и их превращений;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CF7F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Наблюдение, ответы студентов на вопросы преподавателя, записи в тетради</w:t>
            </w:r>
          </w:p>
        </w:tc>
      </w:tr>
      <w:tr w:rsidR="003B76C6" w:rsidRPr="003B76C6" w14:paraId="68BE1CA8" w14:textId="77777777">
        <w:trPr>
          <w:trHeight w:val="352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28EA5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Д) Знакомство с отдельными представителями полимеров (работа в группах)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4EA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Выдает студентам коллекции полимеров,  объясняет задание по работе с коллекцией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EFC6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t>Изучают полимерные материалы и изделия из них. Дают им характеристику, заполняют таблицу. Демонстрируют результаты работы.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64FB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  <w:p w14:paraId="43CDDA2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4. Эффективно взаимодействовать и работать в коллективе и команде</w:t>
            </w:r>
          </w:p>
          <w:p w14:paraId="4B371CBA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Знать фактологические сведения о свойствах, составе, получении и безопасном использовании органических веществ</w:t>
            </w:r>
          </w:p>
          <w:p w14:paraId="1C55F080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-уметь выявлять характерные признаки и взаимосвязь изученных понятий, применять соответствующие понятия при описании строения и свойств органических веществ </w:t>
            </w:r>
          </w:p>
          <w:p w14:paraId="27F82BAE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Уметь соблюдать правила экологически целесообразного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поведения в быту и трудовой деятельности в целях сохранения своего здоровья и окружающей природной среды.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692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Заполненная таблица, ответы на вопросы</w:t>
            </w:r>
          </w:p>
        </w:tc>
      </w:tr>
      <w:tr w:rsidR="003B76C6" w:rsidRPr="003B76C6" w14:paraId="0A9AE74F" w14:textId="77777777">
        <w:trPr>
          <w:trHeight w:val="352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5B0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Закрепление изученного материала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7215E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Предлагает задания в тестовой форме, контролирует усвоение материала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D65C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t>Выполняют задание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75EA4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-владеть системой химических знаний, которая включает основополагающие понятия: азотсодержащие соединения, мономер, полимер, структурное звено, высокомолекулярные соединения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7D8A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Тестовые задания</w:t>
            </w:r>
          </w:p>
        </w:tc>
      </w:tr>
      <w:tr w:rsidR="003B76C6" w:rsidRPr="003B76C6" w14:paraId="22AF397C" w14:textId="77777777">
        <w:trPr>
          <w:trHeight w:val="255"/>
        </w:trPr>
        <w:tc>
          <w:tcPr>
            <w:tcW w:w="14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82C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3. Заключительный этап занятия</w:t>
            </w:r>
          </w:p>
        </w:tc>
      </w:tr>
      <w:tr w:rsidR="003B76C6" w:rsidRPr="003B76C6" w14:paraId="1AE4A240" w14:textId="77777777">
        <w:trPr>
          <w:trHeight w:val="77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0E4F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4. Задания для самостоятельного выполнения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B262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Выдает задания: найти информацию о любом полимере, используя интернет- ресурсы и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оформить ее в виде таблицы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3097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Выполняют задания самостоятельно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0CA3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ОК2. Использовать современные средства поиска, анализа информации</w:t>
            </w:r>
          </w:p>
          <w:p w14:paraId="139CA5C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владеть системой химических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знаний, которая включает основополагающие понятия: азотсодержащие соединения, мономер, полимер, структурное звено, высокомолекулярные соединения.</w:t>
            </w:r>
          </w:p>
          <w:p w14:paraId="7B8F9D1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ACCEE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 xml:space="preserve">Устный опрос по результатам выполнения индивидуальных </w:t>
            </w: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заданий</w:t>
            </w:r>
          </w:p>
        </w:tc>
      </w:tr>
      <w:tr w:rsidR="003B76C6" w:rsidRPr="003B76C6" w14:paraId="4648E398" w14:textId="77777777">
        <w:trPr>
          <w:trHeight w:val="77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384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bCs/>
                <w:sz w:val="24"/>
                <w:szCs w:val="24"/>
                <w:highlight w:val="white"/>
              </w:rPr>
              <w:lastRenderedPageBreak/>
              <w:t>Подведение итогов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037E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Вместе со студентами подводит итоги, называет лучших студентов, выставляет оценки.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AA61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Обобщают полученные знания, подводят итоги, слушают оценки.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082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-принимать мотивы и аргументы других людей при анализе результатов деятельности.</w:t>
            </w:r>
          </w:p>
          <w:p w14:paraId="0475B3DC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  <w:p w14:paraId="3281C3C8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A6B9" w14:textId="77777777" w:rsidR="003B76C6" w:rsidRPr="003B76C6" w:rsidRDefault="003B76C6" w:rsidP="003B76C6">
            <w:pPr>
              <w:widowControl w:val="0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3B76C6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Обсуждение, ответы на вопросы.</w:t>
            </w:r>
          </w:p>
        </w:tc>
      </w:tr>
    </w:tbl>
    <w:p w14:paraId="6919B32E" w14:textId="77777777" w:rsidR="003B76C6" w:rsidRPr="003B76C6" w:rsidRDefault="003B76C6" w:rsidP="0054208E">
      <w:pPr>
        <w:widowControl w:val="0"/>
        <w:ind w:hanging="2"/>
        <w:jc w:val="both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</w:p>
    <w:p w14:paraId="26BA90EB" w14:textId="5B8E40C5" w:rsidR="00054267" w:rsidRPr="00C97865" w:rsidRDefault="00054267" w:rsidP="0054208E">
      <w:pPr>
        <w:widowControl w:val="0"/>
        <w:ind w:hanging="2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454C4C32" w14:textId="77777777" w:rsidR="00054267" w:rsidRPr="00C97865" w:rsidRDefault="00054267" w:rsidP="00054267">
      <w:pPr>
        <w:rPr>
          <w:rFonts w:ascii="Times New Roman" w:eastAsia="Times New Roman" w:hAnsi="Times New Roman" w:cs="Times New Roman"/>
          <w:sz w:val="24"/>
          <w:szCs w:val="24"/>
        </w:rPr>
        <w:sectPr w:rsidR="00054267" w:rsidRPr="00C97865" w:rsidSect="00256A22">
          <w:pgSz w:w="16834" w:h="11909" w:orient="landscape"/>
          <w:pgMar w:top="1134" w:right="851" w:bottom="1134" w:left="1701" w:header="720" w:footer="720" w:gutter="0"/>
          <w:cols w:space="720"/>
        </w:sectPr>
      </w:pPr>
    </w:p>
    <w:p w14:paraId="41A13E67" w14:textId="77777777" w:rsidR="00772F05" w:rsidRDefault="00772F05"/>
    <w:sectPr w:rsidR="0077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347"/>
    <w:multiLevelType w:val="hybridMultilevel"/>
    <w:tmpl w:val="9986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04"/>
    <w:rsid w:val="00054267"/>
    <w:rsid w:val="001269A5"/>
    <w:rsid w:val="001B6A59"/>
    <w:rsid w:val="001C5F22"/>
    <w:rsid w:val="002419A6"/>
    <w:rsid w:val="00243F4E"/>
    <w:rsid w:val="00256A22"/>
    <w:rsid w:val="003B76C6"/>
    <w:rsid w:val="00454CA9"/>
    <w:rsid w:val="00492D08"/>
    <w:rsid w:val="004F4280"/>
    <w:rsid w:val="0054208E"/>
    <w:rsid w:val="00543A09"/>
    <w:rsid w:val="00602C8D"/>
    <w:rsid w:val="00605695"/>
    <w:rsid w:val="00626FB2"/>
    <w:rsid w:val="006F2E83"/>
    <w:rsid w:val="00763A1A"/>
    <w:rsid w:val="00772F05"/>
    <w:rsid w:val="007C256C"/>
    <w:rsid w:val="008356DE"/>
    <w:rsid w:val="00844AC1"/>
    <w:rsid w:val="00857ABF"/>
    <w:rsid w:val="00863E75"/>
    <w:rsid w:val="00927908"/>
    <w:rsid w:val="00957F5D"/>
    <w:rsid w:val="009A475B"/>
    <w:rsid w:val="009E4282"/>
    <w:rsid w:val="00A633C1"/>
    <w:rsid w:val="00A651EB"/>
    <w:rsid w:val="00A831F1"/>
    <w:rsid w:val="00A90410"/>
    <w:rsid w:val="00AA0629"/>
    <w:rsid w:val="00AE1207"/>
    <w:rsid w:val="00AF4544"/>
    <w:rsid w:val="00B65A34"/>
    <w:rsid w:val="00B819C3"/>
    <w:rsid w:val="00C97865"/>
    <w:rsid w:val="00E37D04"/>
    <w:rsid w:val="00E913B8"/>
    <w:rsid w:val="00F1007E"/>
    <w:rsid w:val="00F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0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67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54267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267"/>
    <w:rPr>
      <w:rFonts w:ascii="Times New Roman" w:eastAsiaTheme="majorEastAsia" w:hAnsi="Times New Roman" w:cstheme="majorBidi"/>
      <w:b/>
      <w:bCs/>
      <w:kern w:val="0"/>
      <w:sz w:val="28"/>
      <w:szCs w:val="28"/>
      <w14:ligatures w14:val="none"/>
    </w:rPr>
  </w:style>
  <w:style w:type="paragraph" w:styleId="a3">
    <w:name w:val="No Spacing"/>
    <w:qFormat/>
    <w:rsid w:val="00054267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05426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67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54267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267"/>
    <w:rPr>
      <w:rFonts w:ascii="Times New Roman" w:eastAsiaTheme="majorEastAsia" w:hAnsi="Times New Roman" w:cstheme="majorBidi"/>
      <w:b/>
      <w:bCs/>
      <w:kern w:val="0"/>
      <w:sz w:val="28"/>
      <w:szCs w:val="28"/>
      <w14:ligatures w14:val="none"/>
    </w:rPr>
  </w:style>
  <w:style w:type="paragraph" w:styleId="a3">
    <w:name w:val="No Spacing"/>
    <w:qFormat/>
    <w:rsid w:val="00054267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05426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CD73-D493-4F96-8F9E-BD372D21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15</cp:revision>
  <dcterms:created xsi:type="dcterms:W3CDTF">2023-03-27T19:32:00Z</dcterms:created>
  <dcterms:modified xsi:type="dcterms:W3CDTF">2026-02-17T09:06:00Z</dcterms:modified>
</cp:coreProperties>
</file>