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2FF" w:rsidRPr="004C52FF" w:rsidRDefault="004C52FF" w:rsidP="004C52FF">
      <w:pPr>
        <w:spacing w:after="0" w:line="240" w:lineRule="auto"/>
        <w:ind w:firstLine="709"/>
        <w:jc w:val="center"/>
        <w:outlineLvl w:val="0"/>
        <w:rPr>
          <w:rFonts w:ascii="Times New Roman" w:eastAsia="Times New Roman" w:hAnsi="Times New Roman" w:cs="Times New Roman"/>
          <w:kern w:val="36"/>
          <w:sz w:val="24"/>
          <w:szCs w:val="24"/>
          <w:lang w:eastAsia="ru-RU"/>
        </w:rPr>
      </w:pPr>
      <w:r w:rsidRPr="004C52FF">
        <w:rPr>
          <w:rFonts w:ascii="Times New Roman" w:eastAsia="Times New Roman" w:hAnsi="Times New Roman" w:cs="Times New Roman"/>
          <w:kern w:val="36"/>
          <w:sz w:val="24"/>
          <w:szCs w:val="24"/>
          <w:lang w:eastAsia="ru-RU"/>
        </w:rPr>
        <w:t>Пояснительная записка</w:t>
      </w:r>
    </w:p>
    <w:p w:rsidR="004C52FF" w:rsidRDefault="004C52FF" w:rsidP="004C52FF">
      <w:pPr>
        <w:spacing w:after="0" w:line="240" w:lineRule="auto"/>
        <w:ind w:firstLine="709"/>
        <w:jc w:val="both"/>
        <w:rPr>
          <w:rFonts w:ascii="Times New Roman" w:eastAsia="Times New Roman" w:hAnsi="Times New Roman" w:cs="Times New Roman"/>
          <w:sz w:val="24"/>
          <w:szCs w:val="24"/>
          <w:lang w:eastAsia="ru-RU"/>
        </w:rPr>
      </w:pPr>
      <w:r w:rsidRPr="004C52FF">
        <w:rPr>
          <w:rFonts w:ascii="Times New Roman" w:eastAsia="Times New Roman" w:hAnsi="Times New Roman" w:cs="Times New Roman"/>
          <w:sz w:val="24"/>
          <w:szCs w:val="24"/>
          <w:lang w:eastAsia="ru-RU"/>
        </w:rPr>
        <w:t>Рабочая программа «Основы финансовой грамотности» разработана в соответствии с основными положениями Федерального государственного образовательного стандарта основного общего образования и требованиями к планируемым результатам основного общего образования по финансовой грамотности. Ключевой целью программы является развитие компетенций финансовой грамотности детей среднего школьного возраста,  формирование базовых знаний и умений в сфере финансовых отношений, способствующих обеспечению личной финансовой безопасности.</w:t>
      </w:r>
      <w:r w:rsidRPr="004C52FF">
        <w:rPr>
          <w:rFonts w:ascii="Times New Roman" w:eastAsia="Times New Roman" w:hAnsi="Times New Roman" w:cs="Times New Roman"/>
          <w:sz w:val="24"/>
          <w:szCs w:val="24"/>
          <w:lang w:eastAsia="ru-RU"/>
        </w:rPr>
        <w:br/>
        <w:t xml:space="preserve">Программа позволяет получить представление о задачах, содержании, общей стратегии обучения, воспитания и развития учащихся средствами данного учебного предмета. Конкретизировано содержание предметных тем образовательного стандарта, указано распределение учебных часов по разделам курса и учтена последовательность изучения тем и разделов учебного предмета с учетом </w:t>
      </w:r>
      <w:proofErr w:type="spellStart"/>
      <w:r w:rsidRPr="004C52FF">
        <w:rPr>
          <w:rFonts w:ascii="Times New Roman" w:eastAsia="Times New Roman" w:hAnsi="Times New Roman" w:cs="Times New Roman"/>
          <w:sz w:val="24"/>
          <w:szCs w:val="24"/>
          <w:lang w:eastAsia="ru-RU"/>
        </w:rPr>
        <w:t>межпредметных</w:t>
      </w:r>
      <w:proofErr w:type="spellEnd"/>
      <w:r w:rsidRPr="004C52FF">
        <w:rPr>
          <w:rFonts w:ascii="Times New Roman" w:eastAsia="Times New Roman" w:hAnsi="Times New Roman" w:cs="Times New Roman"/>
          <w:sz w:val="24"/>
          <w:szCs w:val="24"/>
          <w:lang w:eastAsia="ru-RU"/>
        </w:rPr>
        <w:t xml:space="preserve"> и </w:t>
      </w:r>
      <w:proofErr w:type="spellStart"/>
      <w:r w:rsidRPr="004C52FF">
        <w:rPr>
          <w:rFonts w:ascii="Times New Roman" w:eastAsia="Times New Roman" w:hAnsi="Times New Roman" w:cs="Times New Roman"/>
          <w:sz w:val="24"/>
          <w:szCs w:val="24"/>
          <w:lang w:eastAsia="ru-RU"/>
        </w:rPr>
        <w:t>внутрипредметных</w:t>
      </w:r>
      <w:proofErr w:type="spellEnd"/>
      <w:r w:rsidRPr="004C52FF">
        <w:rPr>
          <w:rFonts w:ascii="Times New Roman" w:eastAsia="Times New Roman" w:hAnsi="Times New Roman" w:cs="Times New Roman"/>
          <w:sz w:val="24"/>
          <w:szCs w:val="24"/>
          <w:lang w:eastAsia="ru-RU"/>
        </w:rPr>
        <w:t xml:space="preserve"> связей, логики учебного процесса, возрастных особенностей учащихся. Она  содействует сохранению единого образовательного пространства, не сковывая творческой инициативы учителя, предоставляет широкие возможности для реализации различных подходов к построению учебного курса с учетом индивидуальных способностей и потребностей учащихся, материальной базы образовательных учреждений, местных социально-экономических условий.</w:t>
      </w:r>
      <w:r w:rsidRPr="004C52FF">
        <w:rPr>
          <w:rFonts w:ascii="Times New Roman" w:eastAsia="Times New Roman" w:hAnsi="Times New Roman" w:cs="Times New Roman"/>
          <w:sz w:val="24"/>
          <w:szCs w:val="24"/>
          <w:lang w:eastAsia="ru-RU"/>
        </w:rPr>
        <w:br/>
      </w:r>
      <w:proofErr w:type="gramStart"/>
      <w:r w:rsidRPr="004C52FF">
        <w:rPr>
          <w:rFonts w:ascii="Times New Roman" w:eastAsia="Times New Roman" w:hAnsi="Times New Roman" w:cs="Times New Roman"/>
          <w:b/>
          <w:bCs/>
          <w:i/>
          <w:iCs/>
          <w:sz w:val="24"/>
          <w:szCs w:val="24"/>
          <w:lang w:eastAsia="ru-RU"/>
        </w:rPr>
        <w:t>Изучение данного курса направлено на достижение следующих целей:</w:t>
      </w:r>
      <w:r w:rsidRPr="004C52FF">
        <w:rPr>
          <w:rFonts w:ascii="Times New Roman" w:eastAsia="Times New Roman" w:hAnsi="Times New Roman" w:cs="Times New Roman"/>
          <w:sz w:val="24"/>
          <w:szCs w:val="24"/>
          <w:lang w:eastAsia="ru-RU"/>
        </w:rPr>
        <w:br/>
        <w:t>• </w:t>
      </w:r>
      <w:r w:rsidRPr="004C52FF">
        <w:rPr>
          <w:rFonts w:ascii="Times New Roman" w:eastAsia="Times New Roman" w:hAnsi="Times New Roman" w:cs="Times New Roman"/>
          <w:b/>
          <w:bCs/>
          <w:i/>
          <w:iCs/>
          <w:sz w:val="24"/>
          <w:szCs w:val="24"/>
          <w:lang w:eastAsia="ru-RU"/>
        </w:rPr>
        <w:t>освоение</w:t>
      </w:r>
      <w:r w:rsidRPr="004C52FF">
        <w:rPr>
          <w:rFonts w:ascii="Times New Roman" w:eastAsia="Times New Roman" w:hAnsi="Times New Roman" w:cs="Times New Roman"/>
          <w:sz w:val="24"/>
          <w:szCs w:val="24"/>
          <w:lang w:eastAsia="ru-RU"/>
        </w:rPr>
        <w:t> финансовых знаний, основ финансовой культуры ведения личного бюджета, умений необходимых для поиска и использования финансовой информации, проектирования и создания личного финансового плана; </w:t>
      </w:r>
      <w:r w:rsidRPr="004C52FF">
        <w:rPr>
          <w:rFonts w:ascii="Times New Roman" w:eastAsia="Times New Roman" w:hAnsi="Times New Roman" w:cs="Times New Roman"/>
          <w:sz w:val="24"/>
          <w:szCs w:val="24"/>
          <w:lang w:eastAsia="ru-RU"/>
        </w:rPr>
        <w:br/>
        <w:t>• </w:t>
      </w:r>
      <w:r w:rsidRPr="004C52FF">
        <w:rPr>
          <w:rFonts w:ascii="Times New Roman" w:eastAsia="Times New Roman" w:hAnsi="Times New Roman" w:cs="Times New Roman"/>
          <w:b/>
          <w:bCs/>
          <w:i/>
          <w:iCs/>
          <w:sz w:val="24"/>
          <w:szCs w:val="24"/>
          <w:lang w:eastAsia="ru-RU"/>
        </w:rPr>
        <w:t>овладение </w:t>
      </w:r>
      <w:r w:rsidRPr="004C52FF">
        <w:rPr>
          <w:rFonts w:ascii="Times New Roman" w:eastAsia="Times New Roman" w:hAnsi="Times New Roman" w:cs="Times New Roman"/>
          <w:sz w:val="24"/>
          <w:szCs w:val="24"/>
          <w:lang w:eastAsia="ru-RU"/>
        </w:rPr>
        <w:t>умениями и навыками разумного финансового поведения при принятии обоснованных решений по отношению к личным финансам и повышения эффективности защиты прав как потребителей финансовых услуг;</w:t>
      </w:r>
      <w:proofErr w:type="gramEnd"/>
      <w:r w:rsidRPr="004C52FF">
        <w:rPr>
          <w:rFonts w:ascii="Times New Roman" w:eastAsia="Times New Roman" w:hAnsi="Times New Roman" w:cs="Times New Roman"/>
          <w:sz w:val="24"/>
          <w:szCs w:val="24"/>
          <w:lang w:eastAsia="ru-RU"/>
        </w:rPr>
        <w:br/>
        <w:t>• </w:t>
      </w:r>
      <w:proofErr w:type="gramStart"/>
      <w:r w:rsidRPr="004C52FF">
        <w:rPr>
          <w:rFonts w:ascii="Times New Roman" w:eastAsia="Times New Roman" w:hAnsi="Times New Roman" w:cs="Times New Roman"/>
          <w:b/>
          <w:bCs/>
          <w:i/>
          <w:iCs/>
          <w:sz w:val="24"/>
          <w:szCs w:val="24"/>
          <w:lang w:eastAsia="ru-RU"/>
        </w:rPr>
        <w:t>развитие</w:t>
      </w:r>
      <w:r w:rsidRPr="004C52FF">
        <w:rPr>
          <w:rFonts w:ascii="Times New Roman" w:eastAsia="Times New Roman" w:hAnsi="Times New Roman" w:cs="Times New Roman"/>
          <w:sz w:val="24"/>
          <w:szCs w:val="24"/>
          <w:lang w:eastAsia="ru-RU"/>
        </w:rPr>
        <w:t> познавательных интересов, финансово-экономического образа мышления, интеллектуальных, творческих, коммуникативных и организаторских способностей;</w:t>
      </w:r>
      <w:r w:rsidRPr="004C52FF">
        <w:rPr>
          <w:rFonts w:ascii="Times New Roman" w:eastAsia="Times New Roman" w:hAnsi="Times New Roman" w:cs="Times New Roman"/>
          <w:sz w:val="24"/>
          <w:szCs w:val="24"/>
          <w:lang w:eastAsia="ru-RU"/>
        </w:rPr>
        <w:br/>
        <w:t>• </w:t>
      </w:r>
      <w:r w:rsidRPr="004C52FF">
        <w:rPr>
          <w:rFonts w:ascii="Times New Roman" w:eastAsia="Times New Roman" w:hAnsi="Times New Roman" w:cs="Times New Roman"/>
          <w:b/>
          <w:bCs/>
          <w:i/>
          <w:iCs/>
          <w:sz w:val="24"/>
          <w:szCs w:val="24"/>
          <w:lang w:eastAsia="ru-RU"/>
        </w:rPr>
        <w:t>воспитание</w:t>
      </w:r>
      <w:r w:rsidRPr="004C52FF">
        <w:rPr>
          <w:rFonts w:ascii="Times New Roman" w:eastAsia="Times New Roman" w:hAnsi="Times New Roman" w:cs="Times New Roman"/>
          <w:sz w:val="24"/>
          <w:szCs w:val="24"/>
          <w:lang w:eastAsia="ru-RU"/>
        </w:rPr>
        <w:t> трудолюбия, бережливости, аккуратности, целеустремленности, предприимчивости, ответственности за экономические и финансовые решения; уважения к труду и предпринимательской деятельности.</w:t>
      </w:r>
      <w:proofErr w:type="gramEnd"/>
      <w:r w:rsidRPr="004C52FF">
        <w:rPr>
          <w:rFonts w:ascii="Times New Roman" w:eastAsia="Times New Roman" w:hAnsi="Times New Roman" w:cs="Times New Roman"/>
          <w:sz w:val="24"/>
          <w:szCs w:val="24"/>
          <w:lang w:eastAsia="ru-RU"/>
        </w:rPr>
        <w:br/>
      </w:r>
      <w:r w:rsidRPr="004C52FF">
        <w:rPr>
          <w:rFonts w:ascii="Times New Roman" w:eastAsia="Times New Roman" w:hAnsi="Times New Roman" w:cs="Times New Roman"/>
          <w:b/>
          <w:bCs/>
          <w:i/>
          <w:iCs/>
          <w:sz w:val="24"/>
          <w:szCs w:val="24"/>
          <w:lang w:eastAsia="ru-RU"/>
        </w:rPr>
        <w:t>Задачи изучения курса:</w:t>
      </w:r>
      <w:r w:rsidRPr="004C52FF">
        <w:rPr>
          <w:rFonts w:ascii="Times New Roman" w:eastAsia="Times New Roman" w:hAnsi="Times New Roman" w:cs="Times New Roman"/>
          <w:sz w:val="24"/>
          <w:szCs w:val="24"/>
          <w:lang w:eastAsia="ru-RU"/>
        </w:rPr>
        <w:br/>
        <w:t>- формирование базовых знаний о личных и семейных доходах и расходах, об общих принципах управления доходами и расходами, свойствах и функциях денег, о сбережениях,  об общих принципах кредитования и инвестирования, о предпринимательстве, возможных рисках, страховании, рекламе и защите прав потребителей;</w:t>
      </w:r>
      <w:r w:rsidRPr="004C52FF">
        <w:rPr>
          <w:rFonts w:ascii="Times New Roman" w:eastAsia="Times New Roman" w:hAnsi="Times New Roman" w:cs="Times New Roman"/>
          <w:sz w:val="24"/>
          <w:szCs w:val="24"/>
          <w:lang w:eastAsia="ru-RU"/>
        </w:rPr>
        <w:br/>
        <w:t xml:space="preserve">- </w:t>
      </w:r>
      <w:proofErr w:type="gramStart"/>
      <w:r w:rsidRPr="004C52FF">
        <w:rPr>
          <w:rFonts w:ascii="Times New Roman" w:eastAsia="Times New Roman" w:hAnsi="Times New Roman" w:cs="Times New Roman"/>
          <w:sz w:val="24"/>
          <w:szCs w:val="24"/>
          <w:lang w:eastAsia="ru-RU"/>
        </w:rPr>
        <w:t>формирование у обучающихся установки на необходимость вести учет доходов и расходов, навыков планирования личного и семейного бюджетов и их значимости;</w:t>
      </w:r>
      <w:r w:rsidRPr="004C52FF">
        <w:rPr>
          <w:rFonts w:ascii="Times New Roman" w:eastAsia="Times New Roman" w:hAnsi="Times New Roman" w:cs="Times New Roman"/>
          <w:sz w:val="24"/>
          <w:szCs w:val="24"/>
          <w:lang w:eastAsia="ru-RU"/>
        </w:rPr>
        <w:br/>
        <w:t>- формирование понимания необходимости долгосрочного финансового планирования, установки на необходимость аккумулировать сбережения, навыков управления сбережениями;</w:t>
      </w:r>
      <w:r w:rsidRPr="004C52FF">
        <w:rPr>
          <w:rFonts w:ascii="Times New Roman" w:eastAsia="Times New Roman" w:hAnsi="Times New Roman" w:cs="Times New Roman"/>
          <w:sz w:val="24"/>
          <w:szCs w:val="24"/>
          <w:lang w:eastAsia="ru-RU"/>
        </w:rPr>
        <w:br/>
        <w:t>- формирования навыков оценивать свою кредитоспособность, умения долгосрочного инвестирования;</w:t>
      </w:r>
      <w:r w:rsidRPr="004C52FF">
        <w:rPr>
          <w:rFonts w:ascii="Times New Roman" w:eastAsia="Times New Roman" w:hAnsi="Times New Roman" w:cs="Times New Roman"/>
          <w:sz w:val="24"/>
          <w:szCs w:val="24"/>
          <w:lang w:eastAsia="ru-RU"/>
        </w:rPr>
        <w:br/>
        <w:t>- формирование навыков составления бизнес - плана для обеспечения продуманности действий в будущем;</w:t>
      </w:r>
      <w:proofErr w:type="gramEnd"/>
      <w:r w:rsidRPr="004C52FF">
        <w:rPr>
          <w:rFonts w:ascii="Times New Roman" w:eastAsia="Times New Roman" w:hAnsi="Times New Roman" w:cs="Times New Roman"/>
          <w:sz w:val="24"/>
          <w:szCs w:val="24"/>
          <w:lang w:eastAsia="ru-RU"/>
        </w:rPr>
        <w:br/>
        <w:t>- обучение основным расчетам экономических показателей: прибыли, издержек.</w:t>
      </w:r>
      <w:r w:rsidRPr="004C52FF">
        <w:rPr>
          <w:rFonts w:ascii="Times New Roman" w:eastAsia="Times New Roman" w:hAnsi="Times New Roman" w:cs="Times New Roman"/>
          <w:sz w:val="24"/>
          <w:szCs w:val="24"/>
          <w:lang w:eastAsia="ru-RU"/>
        </w:rPr>
        <w:br/>
      </w:r>
      <w:r w:rsidRPr="004C52FF">
        <w:rPr>
          <w:rFonts w:ascii="Times New Roman" w:eastAsia="Times New Roman" w:hAnsi="Times New Roman" w:cs="Times New Roman"/>
          <w:b/>
          <w:bCs/>
          <w:i/>
          <w:iCs/>
          <w:sz w:val="24"/>
          <w:szCs w:val="24"/>
          <w:lang w:eastAsia="ru-RU"/>
        </w:rPr>
        <w:t>Общая характеристика учебного предмета.</w:t>
      </w:r>
      <w:r w:rsidRPr="004C52FF">
        <w:rPr>
          <w:rFonts w:ascii="Times New Roman" w:eastAsia="Times New Roman" w:hAnsi="Times New Roman" w:cs="Times New Roman"/>
          <w:sz w:val="24"/>
          <w:szCs w:val="24"/>
          <w:lang w:eastAsia="ru-RU"/>
        </w:rPr>
        <w:br/>
        <w:t>Программа «Основы финансовой грамотности» предназначена для проведения занятий по внеурочной деятельности и направлена на:</w:t>
      </w:r>
      <w:r w:rsidRPr="004C52FF">
        <w:rPr>
          <w:rFonts w:ascii="Times New Roman" w:eastAsia="Times New Roman" w:hAnsi="Times New Roman" w:cs="Times New Roman"/>
          <w:sz w:val="24"/>
          <w:szCs w:val="24"/>
          <w:lang w:eastAsia="ru-RU"/>
        </w:rPr>
        <w:br/>
        <w:t>– создание условий для развития финансовой грамотности ребенка;</w:t>
      </w:r>
      <w:r w:rsidRPr="004C52FF">
        <w:rPr>
          <w:rFonts w:ascii="Times New Roman" w:eastAsia="Times New Roman" w:hAnsi="Times New Roman" w:cs="Times New Roman"/>
          <w:sz w:val="24"/>
          <w:szCs w:val="24"/>
          <w:lang w:eastAsia="ru-RU"/>
        </w:rPr>
        <w:br/>
        <w:t>– развитие мотивации к познанию и развитию критического мышления;</w:t>
      </w:r>
      <w:r w:rsidRPr="004C52FF">
        <w:rPr>
          <w:rFonts w:ascii="Times New Roman" w:eastAsia="Times New Roman" w:hAnsi="Times New Roman" w:cs="Times New Roman"/>
          <w:sz w:val="24"/>
          <w:szCs w:val="24"/>
          <w:lang w:eastAsia="ru-RU"/>
        </w:rPr>
        <w:br/>
      </w:r>
      <w:r w:rsidRPr="004C52FF">
        <w:rPr>
          <w:rFonts w:ascii="Times New Roman" w:eastAsia="Times New Roman" w:hAnsi="Times New Roman" w:cs="Times New Roman"/>
          <w:sz w:val="24"/>
          <w:szCs w:val="24"/>
          <w:lang w:eastAsia="ru-RU"/>
        </w:rPr>
        <w:lastRenderedPageBreak/>
        <w:t>– обеспечение эмоционального благополучия ребенка;</w:t>
      </w:r>
      <w:r w:rsidRPr="004C52FF">
        <w:rPr>
          <w:rFonts w:ascii="Times New Roman" w:eastAsia="Times New Roman" w:hAnsi="Times New Roman" w:cs="Times New Roman"/>
          <w:sz w:val="24"/>
          <w:szCs w:val="24"/>
          <w:lang w:eastAsia="ru-RU"/>
        </w:rPr>
        <w:br/>
        <w:t>– приобщение детей к современным общечеловеческим ценностям;</w:t>
      </w:r>
      <w:r w:rsidRPr="004C52FF">
        <w:rPr>
          <w:rFonts w:ascii="Times New Roman" w:eastAsia="Times New Roman" w:hAnsi="Times New Roman" w:cs="Times New Roman"/>
          <w:sz w:val="24"/>
          <w:szCs w:val="24"/>
          <w:lang w:eastAsia="ru-RU"/>
        </w:rPr>
        <w:br/>
        <w:t>– профилактику асоциального поведения;</w:t>
      </w:r>
      <w:r w:rsidRPr="004C52FF">
        <w:rPr>
          <w:rFonts w:ascii="Times New Roman" w:eastAsia="Times New Roman" w:hAnsi="Times New Roman" w:cs="Times New Roman"/>
          <w:sz w:val="24"/>
          <w:szCs w:val="24"/>
          <w:lang w:eastAsia="ru-RU"/>
        </w:rPr>
        <w:br/>
        <w:t>– создание условий для социального, культурного и профессионального самоопределения, творческой самореализации личности ребенка, ее интеграции в систему мировой и отечественной культур;</w:t>
      </w:r>
      <w:r w:rsidRPr="004C52FF">
        <w:rPr>
          <w:rFonts w:ascii="Times New Roman" w:eastAsia="Times New Roman" w:hAnsi="Times New Roman" w:cs="Times New Roman"/>
          <w:sz w:val="24"/>
          <w:szCs w:val="24"/>
          <w:lang w:eastAsia="ru-RU"/>
        </w:rPr>
        <w:br/>
        <w:t>– интеллектуальное и духовное развития личности ребенка;</w:t>
      </w:r>
      <w:r w:rsidRPr="004C52FF">
        <w:rPr>
          <w:rFonts w:ascii="Times New Roman" w:eastAsia="Times New Roman" w:hAnsi="Times New Roman" w:cs="Times New Roman"/>
          <w:sz w:val="24"/>
          <w:szCs w:val="24"/>
          <w:lang w:eastAsia="ru-RU"/>
        </w:rPr>
        <w:br/>
        <w:t>– укрепление психического и физического здоровья.</w:t>
      </w:r>
      <w:r w:rsidRPr="004C52FF">
        <w:rPr>
          <w:rFonts w:ascii="Times New Roman" w:eastAsia="Times New Roman" w:hAnsi="Times New Roman" w:cs="Times New Roman"/>
          <w:sz w:val="24"/>
          <w:szCs w:val="24"/>
          <w:lang w:eastAsia="ru-RU"/>
        </w:rPr>
        <w:br/>
        <w:t>Содержанием  программы  по  «Основам финансовой грамотности» предусматривается изучение материала по следующим модулям:  «История развития хозяйственной деятельности человека»,  «Бюджет семьи»,  «Основы потребительской культуры», «Основы предпринимательства», «Финансовые организации и основы финансовой безопасности».</w:t>
      </w:r>
      <w:r w:rsidRPr="004C52FF">
        <w:rPr>
          <w:rFonts w:ascii="Times New Roman" w:eastAsia="Times New Roman" w:hAnsi="Times New Roman" w:cs="Times New Roman"/>
          <w:sz w:val="24"/>
          <w:szCs w:val="24"/>
          <w:lang w:eastAsia="ru-RU"/>
        </w:rPr>
        <w:br/>
        <w:t>Каждый раздел программы включает в себя основные теоретические сведения, практические работы, деловые игры. При этом предполагается, что изучение материала программы, связанного с практическими работами, должно предваряться необходимым минимумом теоретических сведений.    </w:t>
      </w:r>
      <w:r w:rsidRPr="004C52FF">
        <w:rPr>
          <w:rFonts w:ascii="Times New Roman" w:eastAsia="Times New Roman" w:hAnsi="Times New Roman" w:cs="Times New Roman"/>
          <w:sz w:val="24"/>
          <w:szCs w:val="24"/>
          <w:lang w:eastAsia="ru-RU"/>
        </w:rPr>
        <w:br/>
        <w:t xml:space="preserve">Программой предусмотрено выполнение </w:t>
      </w:r>
      <w:proofErr w:type="gramStart"/>
      <w:r w:rsidRPr="004C52FF">
        <w:rPr>
          <w:rFonts w:ascii="Times New Roman" w:eastAsia="Times New Roman" w:hAnsi="Times New Roman" w:cs="Times New Roman"/>
          <w:sz w:val="24"/>
          <w:szCs w:val="24"/>
          <w:lang w:eastAsia="ru-RU"/>
        </w:rPr>
        <w:t>обучающимися</w:t>
      </w:r>
      <w:proofErr w:type="gramEnd"/>
      <w:r w:rsidRPr="004C52FF">
        <w:rPr>
          <w:rFonts w:ascii="Times New Roman" w:eastAsia="Times New Roman" w:hAnsi="Times New Roman" w:cs="Times New Roman"/>
          <w:sz w:val="24"/>
          <w:szCs w:val="24"/>
          <w:lang w:eastAsia="ru-RU"/>
        </w:rPr>
        <w:t xml:space="preserve"> творческих и проектных работ. Соответствующая тема по учебному плану программы предлагается в конце каждого года обучения. Однако методически возможно построение годового учебного плана занятий с введением творческой, проектной деятельности с начала или середины учебного года.</w:t>
      </w:r>
      <w:r w:rsidRPr="004C52FF">
        <w:rPr>
          <w:rFonts w:ascii="Times New Roman" w:eastAsia="Times New Roman" w:hAnsi="Times New Roman" w:cs="Times New Roman"/>
          <w:sz w:val="24"/>
          <w:szCs w:val="24"/>
          <w:lang w:eastAsia="ru-RU"/>
        </w:rPr>
        <w:br/>
      </w:r>
      <w:proofErr w:type="gramStart"/>
      <w:r w:rsidRPr="004C52FF">
        <w:rPr>
          <w:rFonts w:ascii="Times New Roman" w:eastAsia="Times New Roman" w:hAnsi="Times New Roman" w:cs="Times New Roman"/>
          <w:b/>
          <w:bCs/>
          <w:i/>
          <w:iCs/>
          <w:sz w:val="24"/>
          <w:szCs w:val="24"/>
          <w:lang w:eastAsia="ru-RU"/>
        </w:rPr>
        <w:t>Основные принципы обучения, предусмотренные программой:</w:t>
      </w:r>
      <w:r w:rsidRPr="004C52FF">
        <w:rPr>
          <w:rFonts w:ascii="Times New Roman" w:eastAsia="Times New Roman" w:hAnsi="Times New Roman" w:cs="Times New Roman"/>
          <w:sz w:val="24"/>
          <w:szCs w:val="24"/>
          <w:lang w:eastAsia="ru-RU"/>
        </w:rPr>
        <w:br/>
        <w:t xml:space="preserve">- </w:t>
      </w:r>
      <w:proofErr w:type="spellStart"/>
      <w:r w:rsidRPr="004C52FF">
        <w:rPr>
          <w:rFonts w:ascii="Times New Roman" w:eastAsia="Times New Roman" w:hAnsi="Times New Roman" w:cs="Times New Roman"/>
          <w:sz w:val="24"/>
          <w:szCs w:val="24"/>
          <w:lang w:eastAsia="ru-RU"/>
        </w:rPr>
        <w:t>метапредметность</w:t>
      </w:r>
      <w:proofErr w:type="spellEnd"/>
      <w:r w:rsidRPr="004C52FF">
        <w:rPr>
          <w:rFonts w:ascii="Times New Roman" w:eastAsia="Times New Roman" w:hAnsi="Times New Roman" w:cs="Times New Roman"/>
          <w:sz w:val="24"/>
          <w:szCs w:val="24"/>
          <w:lang w:eastAsia="ru-RU"/>
        </w:rPr>
        <w:t xml:space="preserve"> -  освоение универсальных способов действий, с помощью которых учащийся сможет сам добывать необходимую информацию;</w:t>
      </w:r>
      <w:r w:rsidRPr="004C52FF">
        <w:rPr>
          <w:rFonts w:ascii="Times New Roman" w:eastAsia="Times New Roman" w:hAnsi="Times New Roman" w:cs="Times New Roman"/>
          <w:sz w:val="24"/>
          <w:szCs w:val="24"/>
          <w:lang w:eastAsia="ru-RU"/>
        </w:rPr>
        <w:br/>
        <w:t>- наглядность – объяснение материала сопровождается демонстрацией наглядных пособий, рисунков, таблиц;</w:t>
      </w:r>
      <w:r w:rsidRPr="004C52FF">
        <w:rPr>
          <w:rFonts w:ascii="Times New Roman" w:eastAsia="Times New Roman" w:hAnsi="Times New Roman" w:cs="Times New Roman"/>
          <w:sz w:val="24"/>
          <w:szCs w:val="24"/>
          <w:lang w:eastAsia="ru-RU"/>
        </w:rPr>
        <w:br/>
        <w:t>- системность – проведение занятий в определенной последовательности и системе;</w:t>
      </w:r>
      <w:r w:rsidRPr="004C52FF">
        <w:rPr>
          <w:rFonts w:ascii="Times New Roman" w:eastAsia="Times New Roman" w:hAnsi="Times New Roman" w:cs="Times New Roman"/>
          <w:sz w:val="24"/>
          <w:szCs w:val="24"/>
          <w:lang w:eastAsia="ru-RU"/>
        </w:rPr>
        <w:br/>
        <w:t xml:space="preserve">- </w:t>
      </w:r>
      <w:proofErr w:type="spellStart"/>
      <w:r w:rsidRPr="004C52FF">
        <w:rPr>
          <w:rFonts w:ascii="Times New Roman" w:eastAsia="Times New Roman" w:hAnsi="Times New Roman" w:cs="Times New Roman"/>
          <w:sz w:val="24"/>
          <w:szCs w:val="24"/>
          <w:lang w:eastAsia="ru-RU"/>
        </w:rPr>
        <w:t>гуманизация</w:t>
      </w:r>
      <w:proofErr w:type="spellEnd"/>
      <w:r w:rsidRPr="004C52FF">
        <w:rPr>
          <w:rFonts w:ascii="Times New Roman" w:eastAsia="Times New Roman" w:hAnsi="Times New Roman" w:cs="Times New Roman"/>
          <w:sz w:val="24"/>
          <w:szCs w:val="24"/>
          <w:lang w:eastAsia="ru-RU"/>
        </w:rPr>
        <w:t xml:space="preserve"> воспитательного процесса – построение занятий с учетом знаний, умений и навыков учащихся, их психологических возможностей и способностей.</w:t>
      </w:r>
      <w:proofErr w:type="gramEnd"/>
      <w:r w:rsidRPr="004C52FF">
        <w:rPr>
          <w:rFonts w:ascii="Times New Roman" w:eastAsia="Times New Roman" w:hAnsi="Times New Roman" w:cs="Times New Roman"/>
          <w:sz w:val="24"/>
          <w:szCs w:val="24"/>
          <w:lang w:eastAsia="ru-RU"/>
        </w:rPr>
        <w:br/>
      </w:r>
      <w:r w:rsidRPr="004C52FF">
        <w:rPr>
          <w:rFonts w:ascii="Times New Roman" w:eastAsia="Times New Roman" w:hAnsi="Times New Roman" w:cs="Times New Roman"/>
          <w:b/>
          <w:bCs/>
          <w:i/>
          <w:iCs/>
          <w:sz w:val="24"/>
          <w:szCs w:val="24"/>
          <w:lang w:eastAsia="ru-RU"/>
        </w:rPr>
        <w:t>Педагогические технологии.</w:t>
      </w:r>
      <w:r w:rsidRPr="004C52FF">
        <w:rPr>
          <w:rFonts w:ascii="Times New Roman" w:eastAsia="Times New Roman" w:hAnsi="Times New Roman" w:cs="Times New Roman"/>
          <w:sz w:val="24"/>
          <w:szCs w:val="24"/>
          <w:lang w:eastAsia="ru-RU"/>
        </w:rPr>
        <w:br/>
        <w:t>Программа ориентирована на сотрудничество педагога с воспитанниками, на создание ситуации успешности, поддержки, взаимопомощи в преодолении трудностей.</w:t>
      </w:r>
      <w:r w:rsidRPr="004C52FF">
        <w:rPr>
          <w:rFonts w:ascii="Times New Roman" w:eastAsia="Times New Roman" w:hAnsi="Times New Roman" w:cs="Times New Roman"/>
          <w:sz w:val="24"/>
          <w:szCs w:val="24"/>
          <w:lang w:eastAsia="ru-RU"/>
        </w:rPr>
        <w:br/>
      </w:r>
      <w:r w:rsidRPr="004C52FF">
        <w:rPr>
          <w:rFonts w:ascii="Times New Roman" w:eastAsia="Times New Roman" w:hAnsi="Times New Roman" w:cs="Times New Roman"/>
          <w:b/>
          <w:bCs/>
          <w:i/>
          <w:iCs/>
          <w:sz w:val="24"/>
          <w:szCs w:val="24"/>
          <w:lang w:eastAsia="ru-RU"/>
        </w:rPr>
        <w:t>Учебный план.</w:t>
      </w:r>
      <w:r w:rsidRPr="004C52FF">
        <w:rPr>
          <w:rFonts w:ascii="Times New Roman" w:eastAsia="Times New Roman" w:hAnsi="Times New Roman" w:cs="Times New Roman"/>
          <w:sz w:val="24"/>
          <w:szCs w:val="24"/>
          <w:lang w:eastAsia="ru-RU"/>
        </w:rPr>
        <w:br/>
        <w:t>Общий учебный план программы рассчитан на 85 часов занятий, по 17 часов за каждый год обучения с 5 – 9 классы.</w:t>
      </w:r>
      <w:r w:rsidRPr="004C52FF">
        <w:rPr>
          <w:rFonts w:ascii="Times New Roman" w:eastAsia="Times New Roman" w:hAnsi="Times New Roman" w:cs="Times New Roman"/>
          <w:sz w:val="24"/>
          <w:szCs w:val="24"/>
          <w:lang w:eastAsia="ru-RU"/>
        </w:rPr>
        <w:br/>
      </w:r>
      <w:r w:rsidRPr="004C52FF">
        <w:rPr>
          <w:rFonts w:ascii="Times New Roman" w:eastAsia="Times New Roman" w:hAnsi="Times New Roman" w:cs="Times New Roman"/>
          <w:b/>
          <w:bCs/>
          <w:i/>
          <w:iCs/>
          <w:sz w:val="24"/>
          <w:szCs w:val="24"/>
          <w:lang w:eastAsia="ru-RU"/>
        </w:rPr>
        <w:t>Результаты освоения курса.</w:t>
      </w:r>
      <w:r w:rsidRPr="004C52FF">
        <w:rPr>
          <w:rFonts w:ascii="Times New Roman" w:eastAsia="Times New Roman" w:hAnsi="Times New Roman" w:cs="Times New Roman"/>
          <w:sz w:val="24"/>
          <w:szCs w:val="24"/>
          <w:lang w:eastAsia="ru-RU"/>
        </w:rPr>
        <w:br/>
      </w:r>
      <w:r w:rsidRPr="004C52FF">
        <w:rPr>
          <w:rFonts w:ascii="Times New Roman" w:eastAsia="Times New Roman" w:hAnsi="Times New Roman" w:cs="Times New Roman"/>
          <w:b/>
          <w:bCs/>
          <w:i/>
          <w:iCs/>
          <w:sz w:val="24"/>
          <w:szCs w:val="24"/>
          <w:lang w:eastAsia="ru-RU"/>
        </w:rPr>
        <w:t>Личностные результаты</w:t>
      </w:r>
      <w:r w:rsidRPr="004C52FF">
        <w:rPr>
          <w:rFonts w:ascii="Times New Roman" w:eastAsia="Times New Roman" w:hAnsi="Times New Roman" w:cs="Times New Roman"/>
          <w:sz w:val="24"/>
          <w:szCs w:val="24"/>
          <w:lang w:eastAsia="ru-RU"/>
        </w:rPr>
        <w:t> изучения курса «Основы финансовой грамотности»:</w:t>
      </w:r>
      <w:r w:rsidRPr="004C52FF">
        <w:rPr>
          <w:rFonts w:ascii="Times New Roman" w:eastAsia="Times New Roman" w:hAnsi="Times New Roman" w:cs="Times New Roman"/>
          <w:sz w:val="24"/>
          <w:szCs w:val="24"/>
          <w:lang w:eastAsia="ru-RU"/>
        </w:rPr>
        <w:br/>
        <w:t>• осознание себя как члена семьи, общества и государства: участие в обсуждении финансовых проблем семьи, принятии решений о семейном бюджете;</w:t>
      </w:r>
      <w:r w:rsidRPr="004C52FF">
        <w:rPr>
          <w:rFonts w:ascii="Times New Roman" w:eastAsia="Times New Roman" w:hAnsi="Times New Roman" w:cs="Times New Roman"/>
          <w:sz w:val="24"/>
          <w:szCs w:val="24"/>
          <w:lang w:eastAsia="ru-RU"/>
        </w:rPr>
        <w:br/>
        <w:t>• овладение начальными навыками адаптации в мире финансовых отношений: сопоставление доходов и расходов, простые вычисления в области семейных финансов;</w:t>
      </w:r>
      <w:r w:rsidRPr="004C52FF">
        <w:rPr>
          <w:rFonts w:ascii="Times New Roman" w:eastAsia="Times New Roman" w:hAnsi="Times New Roman" w:cs="Times New Roman"/>
          <w:sz w:val="24"/>
          <w:szCs w:val="24"/>
          <w:lang w:eastAsia="ru-RU"/>
        </w:rPr>
        <w:br/>
        <w:t>• развитие самостоятельности и осознание личной ответственности за свои поступки: планирование собственного бюджета и сбережений, понимание финансового положения семьи;</w:t>
      </w:r>
      <w:r w:rsidRPr="004C52FF">
        <w:rPr>
          <w:rFonts w:ascii="Times New Roman" w:eastAsia="Times New Roman" w:hAnsi="Times New Roman" w:cs="Times New Roman"/>
          <w:sz w:val="24"/>
          <w:szCs w:val="24"/>
          <w:lang w:eastAsia="ru-RU"/>
        </w:rPr>
        <w:br/>
        <w:t>• развитие навыков сотрудничества с взрослыми и сверстниками в разных игровых и реальных экономических ситуациях.</w:t>
      </w:r>
      <w:r w:rsidRPr="004C52FF">
        <w:rPr>
          <w:rFonts w:ascii="Times New Roman" w:eastAsia="Times New Roman" w:hAnsi="Times New Roman" w:cs="Times New Roman"/>
          <w:sz w:val="24"/>
          <w:szCs w:val="24"/>
          <w:lang w:eastAsia="ru-RU"/>
        </w:rPr>
        <w:br/>
      </w:r>
      <w:proofErr w:type="spellStart"/>
      <w:r w:rsidRPr="004C52FF">
        <w:rPr>
          <w:rFonts w:ascii="Times New Roman" w:eastAsia="Times New Roman" w:hAnsi="Times New Roman" w:cs="Times New Roman"/>
          <w:b/>
          <w:bCs/>
          <w:i/>
          <w:iCs/>
          <w:sz w:val="24"/>
          <w:szCs w:val="24"/>
          <w:lang w:eastAsia="ru-RU"/>
        </w:rPr>
        <w:t>Метапредметные</w:t>
      </w:r>
      <w:proofErr w:type="spellEnd"/>
      <w:r w:rsidRPr="004C52FF">
        <w:rPr>
          <w:rFonts w:ascii="Times New Roman" w:eastAsia="Times New Roman" w:hAnsi="Times New Roman" w:cs="Times New Roman"/>
          <w:b/>
          <w:bCs/>
          <w:i/>
          <w:iCs/>
          <w:sz w:val="24"/>
          <w:szCs w:val="24"/>
          <w:lang w:eastAsia="ru-RU"/>
        </w:rPr>
        <w:t xml:space="preserve"> результаты </w:t>
      </w:r>
      <w:r w:rsidRPr="004C52FF">
        <w:rPr>
          <w:rFonts w:ascii="Times New Roman" w:eastAsia="Times New Roman" w:hAnsi="Times New Roman" w:cs="Times New Roman"/>
          <w:sz w:val="24"/>
          <w:szCs w:val="24"/>
          <w:lang w:eastAsia="ru-RU"/>
        </w:rPr>
        <w:t>изучения курса «Основы финансовой грамотности»:</w:t>
      </w:r>
      <w:r w:rsidRPr="004C52FF">
        <w:rPr>
          <w:rFonts w:ascii="Times New Roman" w:eastAsia="Times New Roman" w:hAnsi="Times New Roman" w:cs="Times New Roman"/>
          <w:sz w:val="24"/>
          <w:szCs w:val="24"/>
          <w:lang w:eastAsia="ru-RU"/>
        </w:rPr>
        <w:br/>
      </w:r>
      <w:proofErr w:type="gramStart"/>
      <w:r w:rsidRPr="004C52FF">
        <w:rPr>
          <w:rFonts w:ascii="Times New Roman" w:eastAsia="Times New Roman" w:hAnsi="Times New Roman" w:cs="Times New Roman"/>
          <w:b/>
          <w:bCs/>
          <w:i/>
          <w:iCs/>
          <w:sz w:val="24"/>
          <w:szCs w:val="24"/>
          <w:lang w:eastAsia="ru-RU"/>
        </w:rPr>
        <w:t>Познавательные:</w:t>
      </w:r>
      <w:r w:rsidRPr="004C52FF">
        <w:rPr>
          <w:rFonts w:ascii="Times New Roman" w:eastAsia="Times New Roman" w:hAnsi="Times New Roman" w:cs="Times New Roman"/>
          <w:sz w:val="24"/>
          <w:szCs w:val="24"/>
          <w:lang w:eastAsia="ru-RU"/>
        </w:rPr>
        <w:br/>
        <w:t>• освоение способов решения проблем творческого и поискового характера: работа над проектами и исследованиями;</w:t>
      </w:r>
      <w:r w:rsidRPr="004C52FF">
        <w:rPr>
          <w:rFonts w:ascii="Times New Roman" w:eastAsia="Times New Roman" w:hAnsi="Times New Roman" w:cs="Times New Roman"/>
          <w:sz w:val="24"/>
          <w:szCs w:val="24"/>
          <w:lang w:eastAsia="ru-RU"/>
        </w:rPr>
        <w:br/>
        <w:t xml:space="preserve">• использование различных способов поиска, сбора, обработки, анализа и представления информации: поиск информации в Интернете, проведение простых опросов, построение </w:t>
      </w:r>
      <w:r w:rsidRPr="004C52FF">
        <w:rPr>
          <w:rFonts w:ascii="Times New Roman" w:eastAsia="Times New Roman" w:hAnsi="Times New Roman" w:cs="Times New Roman"/>
          <w:sz w:val="24"/>
          <w:szCs w:val="24"/>
          <w:lang w:eastAsia="ru-RU"/>
        </w:rPr>
        <w:lastRenderedPageBreak/>
        <w:t>таблиц, схем и диаграмм;</w:t>
      </w:r>
      <w:r w:rsidRPr="004C52FF">
        <w:rPr>
          <w:rFonts w:ascii="Times New Roman" w:eastAsia="Times New Roman" w:hAnsi="Times New Roman" w:cs="Times New Roman"/>
          <w:sz w:val="24"/>
          <w:szCs w:val="24"/>
          <w:lang w:eastAsia="ru-RU"/>
        </w:rPr>
        <w:br/>
        <w:t>• овладение логическими действиями сравнения, обобщения, классификации, установления аналогий и причинно-следственных связей, построения рассуждений, отнесения к известным понятиям;</w:t>
      </w:r>
      <w:proofErr w:type="gramEnd"/>
      <w:r w:rsidRPr="004C52FF">
        <w:rPr>
          <w:rFonts w:ascii="Times New Roman" w:eastAsia="Times New Roman" w:hAnsi="Times New Roman" w:cs="Times New Roman"/>
          <w:sz w:val="24"/>
          <w:szCs w:val="24"/>
          <w:lang w:eastAsia="ru-RU"/>
        </w:rPr>
        <w:br/>
        <w:t xml:space="preserve">• овладение базовыми предметными и </w:t>
      </w:r>
      <w:proofErr w:type="spellStart"/>
      <w:r w:rsidRPr="004C52FF">
        <w:rPr>
          <w:rFonts w:ascii="Times New Roman" w:eastAsia="Times New Roman" w:hAnsi="Times New Roman" w:cs="Times New Roman"/>
          <w:sz w:val="24"/>
          <w:szCs w:val="24"/>
          <w:lang w:eastAsia="ru-RU"/>
        </w:rPr>
        <w:t>межпредметными</w:t>
      </w:r>
      <w:proofErr w:type="spellEnd"/>
      <w:r w:rsidRPr="004C52FF">
        <w:rPr>
          <w:rFonts w:ascii="Times New Roman" w:eastAsia="Times New Roman" w:hAnsi="Times New Roman" w:cs="Times New Roman"/>
          <w:sz w:val="24"/>
          <w:szCs w:val="24"/>
          <w:lang w:eastAsia="ru-RU"/>
        </w:rPr>
        <w:t xml:space="preserve"> понятиями.</w:t>
      </w:r>
      <w:r w:rsidRPr="004C52FF">
        <w:rPr>
          <w:rFonts w:ascii="Times New Roman" w:eastAsia="Times New Roman" w:hAnsi="Times New Roman" w:cs="Times New Roman"/>
          <w:sz w:val="24"/>
          <w:szCs w:val="24"/>
          <w:lang w:eastAsia="ru-RU"/>
        </w:rPr>
        <w:br/>
      </w:r>
      <w:r w:rsidRPr="004C52FF">
        <w:rPr>
          <w:rFonts w:ascii="Times New Roman" w:eastAsia="Times New Roman" w:hAnsi="Times New Roman" w:cs="Times New Roman"/>
          <w:b/>
          <w:bCs/>
          <w:i/>
          <w:iCs/>
          <w:sz w:val="24"/>
          <w:szCs w:val="24"/>
          <w:lang w:eastAsia="ru-RU"/>
        </w:rPr>
        <w:t>Регулятивные:</w:t>
      </w:r>
      <w:r w:rsidRPr="004C52FF">
        <w:rPr>
          <w:rFonts w:ascii="Times New Roman" w:eastAsia="Times New Roman" w:hAnsi="Times New Roman" w:cs="Times New Roman"/>
          <w:sz w:val="24"/>
          <w:szCs w:val="24"/>
          <w:lang w:eastAsia="ru-RU"/>
        </w:rPr>
        <w:br/>
        <w:t>• понимание цели своих действий в проектной и исследовательской деятельности;</w:t>
      </w:r>
      <w:r w:rsidRPr="004C52FF">
        <w:rPr>
          <w:rFonts w:ascii="Times New Roman" w:eastAsia="Times New Roman" w:hAnsi="Times New Roman" w:cs="Times New Roman"/>
          <w:sz w:val="24"/>
          <w:szCs w:val="24"/>
          <w:lang w:eastAsia="ru-RU"/>
        </w:rPr>
        <w:br/>
        <w:t>• составление простых планов с помощью учителя;</w:t>
      </w:r>
      <w:r w:rsidRPr="004C52FF">
        <w:rPr>
          <w:rFonts w:ascii="Times New Roman" w:eastAsia="Times New Roman" w:hAnsi="Times New Roman" w:cs="Times New Roman"/>
          <w:sz w:val="24"/>
          <w:szCs w:val="24"/>
          <w:lang w:eastAsia="ru-RU"/>
        </w:rPr>
        <w:br/>
        <w:t>• проявление познавательной и творческой инициативы;</w:t>
      </w:r>
      <w:r w:rsidRPr="004C52FF">
        <w:rPr>
          <w:rFonts w:ascii="Times New Roman" w:eastAsia="Times New Roman" w:hAnsi="Times New Roman" w:cs="Times New Roman"/>
          <w:sz w:val="24"/>
          <w:szCs w:val="24"/>
          <w:lang w:eastAsia="ru-RU"/>
        </w:rPr>
        <w:br/>
        <w:t xml:space="preserve">• оценка правильности выполнения действий: знакомство с критериями оценивания, самооценка и </w:t>
      </w:r>
      <w:proofErr w:type="spellStart"/>
      <w:r w:rsidRPr="004C52FF">
        <w:rPr>
          <w:rFonts w:ascii="Times New Roman" w:eastAsia="Times New Roman" w:hAnsi="Times New Roman" w:cs="Times New Roman"/>
          <w:sz w:val="24"/>
          <w:szCs w:val="24"/>
          <w:lang w:eastAsia="ru-RU"/>
        </w:rPr>
        <w:t>взаимооценка</w:t>
      </w:r>
      <w:proofErr w:type="spellEnd"/>
      <w:r w:rsidRPr="004C52FF">
        <w:rPr>
          <w:rFonts w:ascii="Times New Roman" w:eastAsia="Times New Roman" w:hAnsi="Times New Roman" w:cs="Times New Roman"/>
          <w:sz w:val="24"/>
          <w:szCs w:val="24"/>
          <w:lang w:eastAsia="ru-RU"/>
        </w:rPr>
        <w:t>;</w:t>
      </w:r>
      <w:r w:rsidRPr="004C52FF">
        <w:rPr>
          <w:rFonts w:ascii="Times New Roman" w:eastAsia="Times New Roman" w:hAnsi="Times New Roman" w:cs="Times New Roman"/>
          <w:sz w:val="24"/>
          <w:szCs w:val="24"/>
          <w:lang w:eastAsia="ru-RU"/>
        </w:rPr>
        <w:br/>
        <w:t>• адекватное восприятие предложений товарищей, учителей, родителей.</w:t>
      </w:r>
      <w:r w:rsidRPr="004C52FF">
        <w:rPr>
          <w:rFonts w:ascii="Times New Roman" w:eastAsia="Times New Roman" w:hAnsi="Times New Roman" w:cs="Times New Roman"/>
          <w:sz w:val="24"/>
          <w:szCs w:val="24"/>
          <w:lang w:eastAsia="ru-RU"/>
        </w:rPr>
        <w:br/>
      </w:r>
      <w:proofErr w:type="gramStart"/>
      <w:r w:rsidRPr="004C52FF">
        <w:rPr>
          <w:rFonts w:ascii="Times New Roman" w:eastAsia="Times New Roman" w:hAnsi="Times New Roman" w:cs="Times New Roman"/>
          <w:b/>
          <w:bCs/>
          <w:i/>
          <w:iCs/>
          <w:sz w:val="24"/>
          <w:szCs w:val="24"/>
          <w:lang w:eastAsia="ru-RU"/>
        </w:rPr>
        <w:t>Коммуникативные:</w:t>
      </w:r>
      <w:r w:rsidRPr="004C52FF">
        <w:rPr>
          <w:rFonts w:ascii="Times New Roman" w:eastAsia="Times New Roman" w:hAnsi="Times New Roman" w:cs="Times New Roman"/>
          <w:sz w:val="24"/>
          <w:szCs w:val="24"/>
          <w:lang w:eastAsia="ru-RU"/>
        </w:rPr>
        <w:br/>
        <w:t>• составление текстов в устной и письменной формах;</w:t>
      </w:r>
      <w:r w:rsidRPr="004C52FF">
        <w:rPr>
          <w:rFonts w:ascii="Times New Roman" w:eastAsia="Times New Roman" w:hAnsi="Times New Roman" w:cs="Times New Roman"/>
          <w:sz w:val="24"/>
          <w:szCs w:val="24"/>
          <w:lang w:eastAsia="ru-RU"/>
        </w:rPr>
        <w:br/>
        <w:t>• готовность слушать собеседника и вести диалог;</w:t>
      </w:r>
      <w:r w:rsidRPr="004C52FF">
        <w:rPr>
          <w:rFonts w:ascii="Times New Roman" w:eastAsia="Times New Roman" w:hAnsi="Times New Roman" w:cs="Times New Roman"/>
          <w:sz w:val="24"/>
          <w:szCs w:val="24"/>
          <w:lang w:eastAsia="ru-RU"/>
        </w:rPr>
        <w:br/>
        <w:t>• готовность признавать возможность существования различных точек зрения и права каждого иметь свою;</w:t>
      </w:r>
      <w:r w:rsidRPr="004C52FF">
        <w:rPr>
          <w:rFonts w:ascii="Times New Roman" w:eastAsia="Times New Roman" w:hAnsi="Times New Roman" w:cs="Times New Roman"/>
          <w:sz w:val="24"/>
          <w:szCs w:val="24"/>
          <w:lang w:eastAsia="ru-RU"/>
        </w:rPr>
        <w:br/>
        <w:t>• излагать своё мнение и аргументировать свою точку зрения и оценку событий;</w:t>
      </w:r>
      <w:r w:rsidRPr="004C52FF">
        <w:rPr>
          <w:rFonts w:ascii="Times New Roman" w:eastAsia="Times New Roman" w:hAnsi="Times New Roman" w:cs="Times New Roman"/>
          <w:sz w:val="24"/>
          <w:szCs w:val="24"/>
          <w:lang w:eastAsia="ru-RU"/>
        </w:rPr>
        <w:br/>
        <w:t>• умение договариваться о распределении функций и ролей в совместной деятельности, осуществлять взаимный контроль, адекватно оценивать собственное поведение и поведение окружающих.</w:t>
      </w:r>
      <w:proofErr w:type="gramEnd"/>
      <w:r w:rsidRPr="004C52FF">
        <w:rPr>
          <w:rFonts w:ascii="Times New Roman" w:eastAsia="Times New Roman" w:hAnsi="Times New Roman" w:cs="Times New Roman"/>
          <w:sz w:val="24"/>
          <w:szCs w:val="24"/>
          <w:lang w:eastAsia="ru-RU"/>
        </w:rPr>
        <w:br/>
      </w:r>
      <w:proofErr w:type="gramStart"/>
      <w:r w:rsidRPr="004C52FF">
        <w:rPr>
          <w:rFonts w:ascii="Times New Roman" w:eastAsia="Times New Roman" w:hAnsi="Times New Roman" w:cs="Times New Roman"/>
          <w:b/>
          <w:bCs/>
          <w:i/>
          <w:iCs/>
          <w:sz w:val="24"/>
          <w:szCs w:val="24"/>
          <w:lang w:eastAsia="ru-RU"/>
        </w:rPr>
        <w:t>Предметные результаты</w:t>
      </w:r>
      <w:r w:rsidRPr="004C52FF">
        <w:rPr>
          <w:rFonts w:ascii="Times New Roman" w:eastAsia="Times New Roman" w:hAnsi="Times New Roman" w:cs="Times New Roman"/>
          <w:sz w:val="24"/>
          <w:szCs w:val="24"/>
          <w:lang w:eastAsia="ru-RU"/>
        </w:rPr>
        <w:t> изучения курса «Основ финансовой грамотности»:</w:t>
      </w:r>
      <w:r w:rsidRPr="004C52FF">
        <w:rPr>
          <w:rFonts w:ascii="Times New Roman" w:eastAsia="Times New Roman" w:hAnsi="Times New Roman" w:cs="Times New Roman"/>
          <w:sz w:val="24"/>
          <w:szCs w:val="24"/>
          <w:lang w:eastAsia="ru-RU"/>
        </w:rPr>
        <w:br/>
        <w:t>• понимание и правильное использование экономических терминов;</w:t>
      </w:r>
      <w:r w:rsidRPr="004C52FF">
        <w:rPr>
          <w:rFonts w:ascii="Times New Roman" w:eastAsia="Times New Roman" w:hAnsi="Times New Roman" w:cs="Times New Roman"/>
          <w:sz w:val="24"/>
          <w:szCs w:val="24"/>
          <w:lang w:eastAsia="ru-RU"/>
        </w:rPr>
        <w:br/>
        <w:t>• представление о роли денег в семье и обществе;</w:t>
      </w:r>
      <w:r w:rsidRPr="004C52FF">
        <w:rPr>
          <w:rFonts w:ascii="Times New Roman" w:eastAsia="Times New Roman" w:hAnsi="Times New Roman" w:cs="Times New Roman"/>
          <w:sz w:val="24"/>
          <w:szCs w:val="24"/>
          <w:lang w:eastAsia="ru-RU"/>
        </w:rPr>
        <w:br/>
        <w:t>• умение характеризовать виды и функции денег;</w:t>
      </w:r>
      <w:r w:rsidRPr="004C52FF">
        <w:rPr>
          <w:rFonts w:ascii="Times New Roman" w:eastAsia="Times New Roman" w:hAnsi="Times New Roman" w:cs="Times New Roman"/>
          <w:sz w:val="24"/>
          <w:szCs w:val="24"/>
          <w:lang w:eastAsia="ru-RU"/>
        </w:rPr>
        <w:br/>
        <w:t>• знание источников доходов и направлений расходов семьи;</w:t>
      </w:r>
      <w:r w:rsidRPr="004C52FF">
        <w:rPr>
          <w:rFonts w:ascii="Times New Roman" w:eastAsia="Times New Roman" w:hAnsi="Times New Roman" w:cs="Times New Roman"/>
          <w:sz w:val="24"/>
          <w:szCs w:val="24"/>
          <w:lang w:eastAsia="ru-RU"/>
        </w:rPr>
        <w:br/>
        <w:t>• умение рассчитывать доходы и расходы и составлять простой семейный бюджет;</w:t>
      </w:r>
      <w:r w:rsidRPr="004C52FF">
        <w:rPr>
          <w:rFonts w:ascii="Times New Roman" w:eastAsia="Times New Roman" w:hAnsi="Times New Roman" w:cs="Times New Roman"/>
          <w:sz w:val="24"/>
          <w:szCs w:val="24"/>
          <w:lang w:eastAsia="ru-RU"/>
        </w:rPr>
        <w:br/>
        <w:t>• определение элементарных проблем в области семейных финансов и путей их решения;</w:t>
      </w:r>
      <w:proofErr w:type="gramEnd"/>
      <w:r w:rsidRPr="004C52FF">
        <w:rPr>
          <w:rFonts w:ascii="Times New Roman" w:eastAsia="Times New Roman" w:hAnsi="Times New Roman" w:cs="Times New Roman"/>
          <w:sz w:val="24"/>
          <w:szCs w:val="24"/>
          <w:lang w:eastAsia="ru-RU"/>
        </w:rPr>
        <w:br/>
        <w:t>• проведение элементарных финансовых расчётов.</w:t>
      </w:r>
      <w:r w:rsidRPr="004C52FF">
        <w:rPr>
          <w:rFonts w:ascii="Times New Roman" w:eastAsia="Times New Roman" w:hAnsi="Times New Roman" w:cs="Times New Roman"/>
          <w:sz w:val="24"/>
          <w:szCs w:val="24"/>
          <w:lang w:eastAsia="ru-RU"/>
        </w:rPr>
        <w:br/>
      </w:r>
      <w:r w:rsidRPr="004C52FF">
        <w:rPr>
          <w:rFonts w:ascii="Times New Roman" w:eastAsia="Times New Roman" w:hAnsi="Times New Roman" w:cs="Times New Roman"/>
          <w:b/>
          <w:bCs/>
          <w:i/>
          <w:iCs/>
          <w:sz w:val="24"/>
          <w:szCs w:val="24"/>
          <w:lang w:eastAsia="ru-RU"/>
        </w:rPr>
        <w:t>Формы учебной деятельности.</w:t>
      </w:r>
      <w:r w:rsidRPr="004C52FF">
        <w:rPr>
          <w:rFonts w:ascii="Times New Roman" w:eastAsia="Times New Roman" w:hAnsi="Times New Roman" w:cs="Times New Roman"/>
          <w:sz w:val="24"/>
          <w:szCs w:val="24"/>
          <w:lang w:eastAsia="ru-RU"/>
        </w:rPr>
        <w:br/>
        <w:t>1. </w:t>
      </w:r>
      <w:r w:rsidRPr="004C52FF">
        <w:rPr>
          <w:rFonts w:ascii="Times New Roman" w:eastAsia="Times New Roman" w:hAnsi="Times New Roman" w:cs="Times New Roman"/>
          <w:b/>
          <w:bCs/>
          <w:i/>
          <w:iCs/>
          <w:sz w:val="24"/>
          <w:szCs w:val="24"/>
          <w:lang w:eastAsia="ru-RU"/>
        </w:rPr>
        <w:t>Финансовый анализ</w:t>
      </w:r>
      <w:r w:rsidRPr="004C52FF">
        <w:rPr>
          <w:rFonts w:ascii="Times New Roman" w:eastAsia="Times New Roman" w:hAnsi="Times New Roman" w:cs="Times New Roman"/>
          <w:sz w:val="24"/>
          <w:szCs w:val="24"/>
          <w:lang w:eastAsia="ru-RU"/>
        </w:rPr>
        <w:t>, является обязательной составной частью каждого из разделов программы. Школьный финансовый анализ может проводиться:</w:t>
      </w:r>
      <w:r w:rsidRPr="004C52FF">
        <w:rPr>
          <w:rFonts w:ascii="Times New Roman" w:eastAsia="Times New Roman" w:hAnsi="Times New Roman" w:cs="Times New Roman"/>
          <w:sz w:val="24"/>
          <w:szCs w:val="24"/>
          <w:lang w:eastAsia="ru-RU"/>
        </w:rPr>
        <w:br/>
        <w:t>- для всестороннего и детального изучения на основе всех имеющихся источников информации проблемы;</w:t>
      </w:r>
      <w:r w:rsidRPr="004C52FF">
        <w:rPr>
          <w:rFonts w:ascii="Times New Roman" w:eastAsia="Times New Roman" w:hAnsi="Times New Roman" w:cs="Times New Roman"/>
          <w:sz w:val="24"/>
          <w:szCs w:val="24"/>
          <w:lang w:eastAsia="ru-RU"/>
        </w:rPr>
        <w:br/>
        <w:t>- для оценки состояния экономики данного объекта, а также его текущей хозяйственной деятельности.</w:t>
      </w:r>
      <w:r w:rsidRPr="004C52FF">
        <w:rPr>
          <w:rFonts w:ascii="Times New Roman" w:eastAsia="Times New Roman" w:hAnsi="Times New Roman" w:cs="Times New Roman"/>
          <w:sz w:val="24"/>
          <w:szCs w:val="24"/>
          <w:lang w:eastAsia="ru-RU"/>
        </w:rPr>
        <w:br/>
        <w:t>2. </w:t>
      </w:r>
      <w:r w:rsidRPr="004C52FF">
        <w:rPr>
          <w:rFonts w:ascii="Times New Roman" w:eastAsia="Times New Roman" w:hAnsi="Times New Roman" w:cs="Times New Roman"/>
          <w:b/>
          <w:bCs/>
          <w:i/>
          <w:iCs/>
          <w:sz w:val="24"/>
          <w:szCs w:val="24"/>
          <w:lang w:eastAsia="ru-RU"/>
        </w:rPr>
        <w:t>Учебная дискуссия</w:t>
      </w:r>
      <w:r w:rsidRPr="004C52FF">
        <w:rPr>
          <w:rFonts w:ascii="Times New Roman" w:eastAsia="Times New Roman" w:hAnsi="Times New Roman" w:cs="Times New Roman"/>
          <w:sz w:val="24"/>
          <w:szCs w:val="24"/>
          <w:lang w:eastAsia="ru-RU"/>
        </w:rPr>
        <w:t>:</w:t>
      </w:r>
      <w:r w:rsidRPr="004C52FF">
        <w:rPr>
          <w:rFonts w:ascii="Times New Roman" w:eastAsia="Times New Roman" w:hAnsi="Times New Roman" w:cs="Times New Roman"/>
          <w:sz w:val="24"/>
          <w:szCs w:val="24"/>
          <w:lang w:eastAsia="ru-RU"/>
        </w:rPr>
        <w:br/>
        <w:t>- обмен взглядами по конкретной проблеме;</w:t>
      </w:r>
      <w:r w:rsidRPr="004C52FF">
        <w:rPr>
          <w:rFonts w:ascii="Times New Roman" w:eastAsia="Times New Roman" w:hAnsi="Times New Roman" w:cs="Times New Roman"/>
          <w:sz w:val="24"/>
          <w:szCs w:val="24"/>
          <w:lang w:eastAsia="ru-RU"/>
        </w:rPr>
        <w:br/>
        <w:t>- упорядочивание и закрепление материала;</w:t>
      </w:r>
      <w:r w:rsidRPr="004C52FF">
        <w:rPr>
          <w:rFonts w:ascii="Times New Roman" w:eastAsia="Times New Roman" w:hAnsi="Times New Roman" w:cs="Times New Roman"/>
          <w:sz w:val="24"/>
          <w:szCs w:val="24"/>
          <w:lang w:eastAsia="ru-RU"/>
        </w:rPr>
        <w:br/>
        <w:t>- определение уровня подготовки обучающихся и индивидуальных</w:t>
      </w:r>
      <w:r w:rsidRPr="004C52FF">
        <w:rPr>
          <w:rFonts w:ascii="Times New Roman" w:eastAsia="Times New Roman" w:hAnsi="Times New Roman" w:cs="Times New Roman"/>
          <w:sz w:val="24"/>
          <w:szCs w:val="24"/>
          <w:lang w:eastAsia="ru-RU"/>
        </w:rPr>
        <w:br/>
        <w:t>особенностей характера, мышления, темперамента;</w:t>
      </w:r>
      <w:r w:rsidRPr="004C52FF">
        <w:rPr>
          <w:rFonts w:ascii="Times New Roman" w:eastAsia="Times New Roman" w:hAnsi="Times New Roman" w:cs="Times New Roman"/>
          <w:sz w:val="24"/>
          <w:szCs w:val="24"/>
          <w:lang w:eastAsia="ru-RU"/>
        </w:rPr>
        <w:br/>
        <w:t>3. </w:t>
      </w:r>
      <w:r w:rsidRPr="004C52FF">
        <w:rPr>
          <w:rFonts w:ascii="Times New Roman" w:eastAsia="Times New Roman" w:hAnsi="Times New Roman" w:cs="Times New Roman"/>
          <w:b/>
          <w:bCs/>
          <w:i/>
          <w:iCs/>
          <w:sz w:val="24"/>
          <w:szCs w:val="24"/>
          <w:lang w:eastAsia="ru-RU"/>
        </w:rPr>
        <w:t>Деловые игры:</w:t>
      </w:r>
      <w:r w:rsidRPr="004C52FF">
        <w:rPr>
          <w:rFonts w:ascii="Times New Roman" w:eastAsia="Times New Roman" w:hAnsi="Times New Roman" w:cs="Times New Roman"/>
          <w:sz w:val="24"/>
          <w:szCs w:val="24"/>
          <w:lang w:eastAsia="ru-RU"/>
        </w:rPr>
        <w:br/>
        <w:t>- освоение типичных экономических ролей через участие в обучающих тренингах и играх, моделирующих ситуации реальной жизни.</w:t>
      </w:r>
      <w:r w:rsidRPr="004C52FF">
        <w:rPr>
          <w:rFonts w:ascii="Times New Roman" w:eastAsia="Times New Roman" w:hAnsi="Times New Roman" w:cs="Times New Roman"/>
          <w:sz w:val="24"/>
          <w:szCs w:val="24"/>
          <w:lang w:eastAsia="ru-RU"/>
        </w:rPr>
        <w:br/>
        <w:t>4. Использование </w:t>
      </w:r>
      <w:r w:rsidRPr="004C52FF">
        <w:rPr>
          <w:rFonts w:ascii="Times New Roman" w:eastAsia="Times New Roman" w:hAnsi="Times New Roman" w:cs="Times New Roman"/>
          <w:b/>
          <w:bCs/>
          <w:i/>
          <w:iCs/>
          <w:sz w:val="24"/>
          <w:szCs w:val="24"/>
          <w:lang w:eastAsia="ru-RU"/>
        </w:rPr>
        <w:t>проблемных методов обучения</w:t>
      </w:r>
      <w:r w:rsidRPr="004C52FF">
        <w:rPr>
          <w:rFonts w:ascii="Times New Roman" w:eastAsia="Times New Roman" w:hAnsi="Times New Roman" w:cs="Times New Roman"/>
          <w:sz w:val="24"/>
          <w:szCs w:val="24"/>
          <w:lang w:eastAsia="ru-RU"/>
        </w:rPr>
        <w:t>: проблемное изложение, частично-поисковый метод, исследование, проект:</w:t>
      </w:r>
      <w:r w:rsidRPr="004C52FF">
        <w:rPr>
          <w:rFonts w:ascii="Times New Roman" w:eastAsia="Times New Roman" w:hAnsi="Times New Roman" w:cs="Times New Roman"/>
          <w:sz w:val="24"/>
          <w:szCs w:val="24"/>
          <w:lang w:eastAsia="ru-RU"/>
        </w:rPr>
        <w:br/>
        <w:t xml:space="preserve">- развитие творческого и теоретического мышления </w:t>
      </w:r>
      <w:proofErr w:type="gramStart"/>
      <w:r w:rsidRPr="004C52FF">
        <w:rPr>
          <w:rFonts w:ascii="Times New Roman" w:eastAsia="Times New Roman" w:hAnsi="Times New Roman" w:cs="Times New Roman"/>
          <w:sz w:val="24"/>
          <w:szCs w:val="24"/>
          <w:lang w:eastAsia="ru-RU"/>
        </w:rPr>
        <w:t>у</w:t>
      </w:r>
      <w:proofErr w:type="gramEnd"/>
      <w:r w:rsidRPr="004C52FF">
        <w:rPr>
          <w:rFonts w:ascii="Times New Roman" w:eastAsia="Times New Roman" w:hAnsi="Times New Roman" w:cs="Times New Roman"/>
          <w:sz w:val="24"/>
          <w:szCs w:val="24"/>
          <w:lang w:eastAsia="ru-RU"/>
        </w:rPr>
        <w:t xml:space="preserve"> </w:t>
      </w:r>
      <w:proofErr w:type="gramStart"/>
      <w:r w:rsidRPr="004C52FF">
        <w:rPr>
          <w:rFonts w:ascii="Times New Roman" w:eastAsia="Times New Roman" w:hAnsi="Times New Roman" w:cs="Times New Roman"/>
          <w:sz w:val="24"/>
          <w:szCs w:val="24"/>
          <w:lang w:eastAsia="ru-RU"/>
        </w:rPr>
        <w:t>обучающихся</w:t>
      </w:r>
      <w:proofErr w:type="gramEnd"/>
      <w:r w:rsidRPr="004C52FF">
        <w:rPr>
          <w:rFonts w:ascii="Times New Roman" w:eastAsia="Times New Roman" w:hAnsi="Times New Roman" w:cs="Times New Roman"/>
          <w:sz w:val="24"/>
          <w:szCs w:val="24"/>
          <w:lang w:eastAsia="ru-RU"/>
        </w:rPr>
        <w:t>;</w:t>
      </w:r>
      <w:r w:rsidRPr="004C52FF">
        <w:rPr>
          <w:rFonts w:ascii="Times New Roman" w:eastAsia="Times New Roman" w:hAnsi="Times New Roman" w:cs="Times New Roman"/>
          <w:sz w:val="24"/>
          <w:szCs w:val="24"/>
          <w:lang w:eastAsia="ru-RU"/>
        </w:rPr>
        <w:br/>
        <w:t>- активация их познавательной активности;</w:t>
      </w:r>
      <w:r w:rsidRPr="004C52FF">
        <w:rPr>
          <w:rFonts w:ascii="Times New Roman" w:eastAsia="Times New Roman" w:hAnsi="Times New Roman" w:cs="Times New Roman"/>
          <w:sz w:val="24"/>
          <w:szCs w:val="24"/>
          <w:lang w:eastAsia="ru-RU"/>
        </w:rPr>
        <w:br/>
        <w:t>5. </w:t>
      </w:r>
      <w:r w:rsidRPr="004C52FF">
        <w:rPr>
          <w:rFonts w:ascii="Times New Roman" w:eastAsia="Times New Roman" w:hAnsi="Times New Roman" w:cs="Times New Roman"/>
          <w:b/>
          <w:bCs/>
          <w:i/>
          <w:iCs/>
          <w:sz w:val="24"/>
          <w:szCs w:val="24"/>
          <w:lang w:eastAsia="ru-RU"/>
        </w:rPr>
        <w:t>Встречи</w:t>
      </w:r>
      <w:r w:rsidRPr="004C52FF">
        <w:rPr>
          <w:rFonts w:ascii="Times New Roman" w:eastAsia="Times New Roman" w:hAnsi="Times New Roman" w:cs="Times New Roman"/>
          <w:sz w:val="24"/>
          <w:szCs w:val="24"/>
          <w:lang w:eastAsia="ru-RU"/>
        </w:rPr>
        <w:t> со специалистами финансовых организаций и институтов;</w:t>
      </w:r>
      <w:r w:rsidRPr="004C52FF">
        <w:rPr>
          <w:rFonts w:ascii="Times New Roman" w:eastAsia="Times New Roman" w:hAnsi="Times New Roman" w:cs="Times New Roman"/>
          <w:sz w:val="24"/>
          <w:szCs w:val="24"/>
          <w:lang w:eastAsia="ru-RU"/>
        </w:rPr>
        <w:br/>
      </w:r>
    </w:p>
    <w:p w:rsidR="004C52FF" w:rsidRPr="004C52FF" w:rsidRDefault="004C52FF" w:rsidP="004C52FF">
      <w:pPr>
        <w:spacing w:after="0" w:line="240" w:lineRule="auto"/>
        <w:rPr>
          <w:rFonts w:ascii="Times New Roman" w:eastAsia="Times New Roman" w:hAnsi="Times New Roman" w:cs="Times New Roman"/>
          <w:sz w:val="24"/>
          <w:szCs w:val="24"/>
          <w:lang w:eastAsia="ru-RU"/>
        </w:rPr>
      </w:pPr>
    </w:p>
    <w:tbl>
      <w:tblPr>
        <w:tblW w:w="10665" w:type="dxa"/>
        <w:jc w:val="center"/>
        <w:tblCellMar>
          <w:left w:w="0" w:type="dxa"/>
          <w:right w:w="0" w:type="dxa"/>
        </w:tblCellMar>
        <w:tblLook w:val="04A0"/>
      </w:tblPr>
      <w:tblGrid>
        <w:gridCol w:w="7292"/>
        <w:gridCol w:w="3373"/>
      </w:tblGrid>
      <w:tr w:rsidR="004C52FF" w:rsidRPr="004C52FF" w:rsidTr="004C52FF">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9F9F9"/>
            <w:tcMar>
              <w:top w:w="75" w:type="dxa"/>
              <w:left w:w="75" w:type="dxa"/>
              <w:bottom w:w="75" w:type="dxa"/>
              <w:right w:w="75" w:type="dxa"/>
            </w:tcMar>
            <w:hideMark/>
          </w:tcPr>
          <w:p w:rsidR="004C52FF" w:rsidRPr="004C52FF" w:rsidRDefault="004C52FF" w:rsidP="004C52FF">
            <w:pPr>
              <w:spacing w:after="0" w:line="240" w:lineRule="auto"/>
              <w:rPr>
                <w:rFonts w:ascii="Verdana" w:eastAsia="Times New Roman" w:hAnsi="Verdana" w:cs="Times New Roman"/>
                <w:color w:val="333333"/>
                <w:sz w:val="18"/>
                <w:szCs w:val="18"/>
                <w:lang w:eastAsia="ru-RU"/>
              </w:rPr>
            </w:pPr>
            <w:r w:rsidRPr="004C52FF">
              <w:rPr>
                <w:rFonts w:ascii="Arial" w:eastAsia="Times New Roman" w:hAnsi="Arial" w:cs="Arial"/>
                <w:b/>
                <w:bCs/>
                <w:i/>
                <w:iCs/>
                <w:color w:val="333333"/>
                <w:sz w:val="21"/>
                <w:lang w:eastAsia="ru-RU"/>
              </w:rPr>
              <w:t> </w:t>
            </w:r>
            <w:r w:rsidRPr="004C52FF">
              <w:rPr>
                <w:rFonts w:ascii="Verdana" w:eastAsia="Times New Roman" w:hAnsi="Verdana" w:cs="Times New Roman"/>
                <w:color w:val="333333"/>
                <w:sz w:val="18"/>
                <w:szCs w:val="18"/>
                <w:lang w:eastAsia="ru-RU"/>
              </w:rPr>
              <w:t> </w:t>
            </w:r>
            <w:r w:rsidRPr="004C52FF">
              <w:rPr>
                <w:rFonts w:ascii="Arial" w:eastAsia="Times New Roman" w:hAnsi="Arial" w:cs="Arial"/>
                <w:b/>
                <w:bCs/>
                <w:i/>
                <w:iCs/>
                <w:color w:val="333333"/>
                <w:sz w:val="21"/>
                <w:lang w:eastAsia="ru-RU"/>
              </w:rPr>
              <w:t>Подразделы и темы</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75" w:type="dxa"/>
              <w:left w:w="75" w:type="dxa"/>
              <w:bottom w:w="75" w:type="dxa"/>
              <w:right w:w="75" w:type="dxa"/>
            </w:tcMar>
            <w:hideMark/>
          </w:tcPr>
          <w:p w:rsidR="004C52FF" w:rsidRPr="004C52FF" w:rsidRDefault="004C52FF" w:rsidP="004C52FF">
            <w:pPr>
              <w:spacing w:after="0" w:line="240" w:lineRule="auto"/>
              <w:rPr>
                <w:rFonts w:ascii="Verdana" w:eastAsia="Times New Roman" w:hAnsi="Verdana" w:cs="Times New Roman"/>
                <w:color w:val="333333"/>
                <w:sz w:val="18"/>
                <w:szCs w:val="18"/>
                <w:lang w:eastAsia="ru-RU"/>
              </w:rPr>
            </w:pPr>
            <w:r w:rsidRPr="004C52FF">
              <w:rPr>
                <w:rFonts w:ascii="Arial" w:eastAsia="Times New Roman" w:hAnsi="Arial" w:cs="Arial"/>
                <w:b/>
                <w:bCs/>
                <w:i/>
                <w:iCs/>
                <w:color w:val="333333"/>
                <w:sz w:val="21"/>
                <w:lang w:eastAsia="ru-RU"/>
              </w:rPr>
              <w:t> </w:t>
            </w:r>
            <w:r w:rsidRPr="004C52FF">
              <w:rPr>
                <w:rFonts w:ascii="Verdana" w:eastAsia="Times New Roman" w:hAnsi="Verdana" w:cs="Times New Roman"/>
                <w:color w:val="333333"/>
                <w:sz w:val="18"/>
                <w:szCs w:val="18"/>
                <w:lang w:eastAsia="ru-RU"/>
              </w:rPr>
              <w:t> </w:t>
            </w:r>
            <w:r w:rsidRPr="004C52FF">
              <w:rPr>
                <w:rFonts w:ascii="Arial" w:eastAsia="Times New Roman" w:hAnsi="Arial" w:cs="Arial"/>
                <w:b/>
                <w:bCs/>
                <w:i/>
                <w:iCs/>
                <w:color w:val="333333"/>
                <w:sz w:val="21"/>
                <w:lang w:eastAsia="ru-RU"/>
              </w:rPr>
              <w:t>Количество учебных часов</w:t>
            </w:r>
          </w:p>
        </w:tc>
      </w:tr>
      <w:tr w:rsidR="004C52FF" w:rsidRPr="004C52FF" w:rsidTr="004C52FF">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9F9F9"/>
            <w:tcMar>
              <w:top w:w="75" w:type="dxa"/>
              <w:left w:w="75" w:type="dxa"/>
              <w:bottom w:w="75" w:type="dxa"/>
              <w:right w:w="75" w:type="dxa"/>
            </w:tcMar>
            <w:hideMark/>
          </w:tcPr>
          <w:p w:rsidR="004C52FF" w:rsidRPr="004C52FF" w:rsidRDefault="004C52FF" w:rsidP="004C52FF">
            <w:pPr>
              <w:spacing w:after="0" w:line="240" w:lineRule="auto"/>
              <w:rPr>
                <w:rFonts w:ascii="Verdana" w:eastAsia="Times New Roman" w:hAnsi="Verdana" w:cs="Times New Roman"/>
                <w:color w:val="333333"/>
                <w:sz w:val="18"/>
                <w:szCs w:val="18"/>
                <w:lang w:eastAsia="ru-RU"/>
              </w:rPr>
            </w:pPr>
            <w:r w:rsidRPr="004C52FF">
              <w:rPr>
                <w:rFonts w:ascii="Arial" w:eastAsia="Times New Roman" w:hAnsi="Arial" w:cs="Arial"/>
                <w:b/>
                <w:bCs/>
                <w:i/>
                <w:iCs/>
                <w:color w:val="333333"/>
                <w:sz w:val="21"/>
                <w:lang w:eastAsia="ru-RU"/>
              </w:rPr>
              <w:lastRenderedPageBreak/>
              <w:t>Финансовые организации и основы финансовой безопасности.</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75" w:type="dxa"/>
              <w:left w:w="75" w:type="dxa"/>
              <w:bottom w:w="75" w:type="dxa"/>
              <w:right w:w="75" w:type="dxa"/>
            </w:tcMar>
            <w:hideMark/>
          </w:tcPr>
          <w:p w:rsidR="004C52FF" w:rsidRPr="004C52FF" w:rsidRDefault="004C52FF" w:rsidP="004C52FF">
            <w:pPr>
              <w:spacing w:after="0" w:line="240" w:lineRule="auto"/>
              <w:rPr>
                <w:rFonts w:ascii="Verdana" w:eastAsia="Times New Roman" w:hAnsi="Verdana" w:cs="Times New Roman"/>
                <w:color w:val="333333"/>
                <w:sz w:val="18"/>
                <w:szCs w:val="18"/>
                <w:lang w:eastAsia="ru-RU"/>
              </w:rPr>
            </w:pPr>
            <w:r w:rsidRPr="004C52FF">
              <w:rPr>
                <w:rFonts w:ascii="Arial" w:eastAsia="Times New Roman" w:hAnsi="Arial" w:cs="Arial"/>
                <w:b/>
                <w:bCs/>
                <w:i/>
                <w:iCs/>
                <w:color w:val="333333"/>
                <w:sz w:val="21"/>
                <w:lang w:eastAsia="ru-RU"/>
              </w:rPr>
              <w:t> </w:t>
            </w:r>
            <w:r w:rsidRPr="004C52FF">
              <w:rPr>
                <w:rFonts w:ascii="Verdana" w:eastAsia="Times New Roman" w:hAnsi="Verdana" w:cs="Times New Roman"/>
                <w:color w:val="333333"/>
                <w:sz w:val="18"/>
                <w:szCs w:val="18"/>
                <w:lang w:eastAsia="ru-RU"/>
              </w:rPr>
              <w:t> </w:t>
            </w:r>
            <w:r>
              <w:rPr>
                <w:rFonts w:ascii="Arial" w:eastAsia="Times New Roman" w:hAnsi="Arial" w:cs="Arial"/>
                <w:b/>
                <w:bCs/>
                <w:i/>
                <w:iCs/>
                <w:color w:val="333333"/>
                <w:sz w:val="21"/>
                <w:lang w:eastAsia="ru-RU"/>
              </w:rPr>
              <w:t>34</w:t>
            </w:r>
          </w:p>
        </w:tc>
      </w:tr>
      <w:tr w:rsidR="004C52FF" w:rsidRPr="004C52FF" w:rsidTr="004C52FF">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9F9F9"/>
            <w:tcMar>
              <w:top w:w="75" w:type="dxa"/>
              <w:left w:w="75" w:type="dxa"/>
              <w:bottom w:w="75" w:type="dxa"/>
              <w:right w:w="75" w:type="dxa"/>
            </w:tcMar>
            <w:hideMark/>
          </w:tcPr>
          <w:p w:rsidR="004C52FF" w:rsidRPr="004C52FF" w:rsidRDefault="004C52FF" w:rsidP="004C52FF">
            <w:pPr>
              <w:spacing w:after="0" w:line="240" w:lineRule="auto"/>
              <w:rPr>
                <w:rFonts w:ascii="Verdana" w:eastAsia="Times New Roman" w:hAnsi="Verdana" w:cs="Times New Roman"/>
                <w:color w:val="333333"/>
                <w:sz w:val="18"/>
                <w:szCs w:val="18"/>
                <w:lang w:eastAsia="ru-RU"/>
              </w:rPr>
            </w:pPr>
            <w:r w:rsidRPr="004C52FF">
              <w:rPr>
                <w:rFonts w:ascii="Verdana" w:eastAsia="Times New Roman" w:hAnsi="Verdana" w:cs="Times New Roman"/>
                <w:color w:val="333333"/>
                <w:sz w:val="18"/>
                <w:szCs w:val="18"/>
                <w:lang w:eastAsia="ru-RU"/>
              </w:rPr>
              <w:t>Введение.</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75" w:type="dxa"/>
              <w:left w:w="75" w:type="dxa"/>
              <w:bottom w:w="75" w:type="dxa"/>
              <w:right w:w="75" w:type="dxa"/>
            </w:tcMar>
            <w:hideMark/>
          </w:tcPr>
          <w:p w:rsidR="004C52FF" w:rsidRPr="004C52FF" w:rsidRDefault="004C52FF" w:rsidP="004C52FF">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2</w:t>
            </w:r>
          </w:p>
        </w:tc>
      </w:tr>
      <w:tr w:rsidR="004C52FF" w:rsidRPr="004C52FF" w:rsidTr="004C52FF">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9F9F9"/>
            <w:tcMar>
              <w:top w:w="75" w:type="dxa"/>
              <w:left w:w="75" w:type="dxa"/>
              <w:bottom w:w="75" w:type="dxa"/>
              <w:right w:w="75" w:type="dxa"/>
            </w:tcMar>
            <w:hideMark/>
          </w:tcPr>
          <w:p w:rsidR="004C52FF" w:rsidRPr="004C52FF" w:rsidRDefault="004C52FF" w:rsidP="004C52FF">
            <w:pPr>
              <w:spacing w:after="0" w:line="240" w:lineRule="auto"/>
              <w:rPr>
                <w:rFonts w:ascii="Verdana" w:eastAsia="Times New Roman" w:hAnsi="Verdana" w:cs="Times New Roman"/>
                <w:color w:val="333333"/>
                <w:sz w:val="18"/>
                <w:szCs w:val="18"/>
                <w:lang w:eastAsia="ru-RU"/>
              </w:rPr>
            </w:pPr>
            <w:r w:rsidRPr="004C52FF">
              <w:rPr>
                <w:rFonts w:ascii="Verdana" w:eastAsia="Times New Roman" w:hAnsi="Verdana" w:cs="Times New Roman"/>
                <w:color w:val="333333"/>
                <w:sz w:val="18"/>
                <w:szCs w:val="18"/>
                <w:lang w:eastAsia="ru-RU"/>
              </w:rPr>
              <w:t>Сбережение.</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75" w:type="dxa"/>
              <w:left w:w="75" w:type="dxa"/>
              <w:bottom w:w="75" w:type="dxa"/>
              <w:right w:w="75" w:type="dxa"/>
            </w:tcMar>
            <w:hideMark/>
          </w:tcPr>
          <w:p w:rsidR="004C52FF" w:rsidRPr="004C52FF" w:rsidRDefault="004C52FF" w:rsidP="004C52FF">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2</w:t>
            </w:r>
          </w:p>
        </w:tc>
      </w:tr>
      <w:tr w:rsidR="004C52FF" w:rsidRPr="004C52FF" w:rsidTr="004C52FF">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9F9F9"/>
            <w:tcMar>
              <w:top w:w="75" w:type="dxa"/>
              <w:left w:w="75" w:type="dxa"/>
              <w:bottom w:w="75" w:type="dxa"/>
              <w:right w:w="75" w:type="dxa"/>
            </w:tcMar>
            <w:hideMark/>
          </w:tcPr>
          <w:p w:rsidR="004C52FF" w:rsidRPr="004C52FF" w:rsidRDefault="004C52FF" w:rsidP="004C52FF">
            <w:pPr>
              <w:spacing w:after="0" w:line="240" w:lineRule="auto"/>
              <w:rPr>
                <w:rFonts w:ascii="Verdana" w:eastAsia="Times New Roman" w:hAnsi="Verdana" w:cs="Times New Roman"/>
                <w:color w:val="333333"/>
                <w:sz w:val="18"/>
                <w:szCs w:val="18"/>
                <w:lang w:eastAsia="ru-RU"/>
              </w:rPr>
            </w:pPr>
            <w:r w:rsidRPr="004C52FF">
              <w:rPr>
                <w:rFonts w:ascii="Verdana" w:eastAsia="Times New Roman" w:hAnsi="Verdana" w:cs="Times New Roman"/>
                <w:color w:val="333333"/>
                <w:sz w:val="18"/>
                <w:szCs w:val="18"/>
                <w:lang w:eastAsia="ru-RU"/>
              </w:rPr>
              <w:t>Банки. История развития.</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75" w:type="dxa"/>
              <w:left w:w="75" w:type="dxa"/>
              <w:bottom w:w="75" w:type="dxa"/>
              <w:right w:w="75" w:type="dxa"/>
            </w:tcMar>
            <w:hideMark/>
          </w:tcPr>
          <w:p w:rsidR="004C52FF" w:rsidRPr="004C52FF" w:rsidRDefault="004C52FF" w:rsidP="004C52FF">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2</w:t>
            </w:r>
          </w:p>
        </w:tc>
      </w:tr>
      <w:tr w:rsidR="004C52FF" w:rsidRPr="004C52FF" w:rsidTr="004C52FF">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9F9F9"/>
            <w:tcMar>
              <w:top w:w="75" w:type="dxa"/>
              <w:left w:w="75" w:type="dxa"/>
              <w:bottom w:w="75" w:type="dxa"/>
              <w:right w:w="75" w:type="dxa"/>
            </w:tcMar>
            <w:hideMark/>
          </w:tcPr>
          <w:p w:rsidR="004C52FF" w:rsidRPr="004C52FF" w:rsidRDefault="004C52FF" w:rsidP="004C52FF">
            <w:pPr>
              <w:spacing w:after="0" w:line="240" w:lineRule="auto"/>
              <w:rPr>
                <w:rFonts w:ascii="Verdana" w:eastAsia="Times New Roman" w:hAnsi="Verdana" w:cs="Times New Roman"/>
                <w:color w:val="333333"/>
                <w:sz w:val="18"/>
                <w:szCs w:val="18"/>
                <w:lang w:eastAsia="ru-RU"/>
              </w:rPr>
            </w:pPr>
            <w:r w:rsidRPr="004C52FF">
              <w:rPr>
                <w:rFonts w:ascii="Verdana" w:eastAsia="Times New Roman" w:hAnsi="Verdana" w:cs="Times New Roman"/>
                <w:color w:val="333333"/>
                <w:sz w:val="18"/>
                <w:szCs w:val="18"/>
                <w:lang w:eastAsia="ru-RU"/>
              </w:rPr>
              <w:t>Банковские продукты.</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75" w:type="dxa"/>
              <w:left w:w="75" w:type="dxa"/>
              <w:bottom w:w="75" w:type="dxa"/>
              <w:right w:w="75" w:type="dxa"/>
            </w:tcMar>
            <w:hideMark/>
          </w:tcPr>
          <w:p w:rsidR="004C52FF" w:rsidRPr="004C52FF" w:rsidRDefault="004C52FF" w:rsidP="004C52FF">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2</w:t>
            </w:r>
          </w:p>
        </w:tc>
      </w:tr>
      <w:tr w:rsidR="004C52FF" w:rsidRPr="004C52FF" w:rsidTr="004C52FF">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9F9F9"/>
            <w:tcMar>
              <w:top w:w="75" w:type="dxa"/>
              <w:left w:w="75" w:type="dxa"/>
              <w:bottom w:w="75" w:type="dxa"/>
              <w:right w:w="75" w:type="dxa"/>
            </w:tcMar>
            <w:hideMark/>
          </w:tcPr>
          <w:p w:rsidR="004C52FF" w:rsidRPr="004C52FF" w:rsidRDefault="004C52FF" w:rsidP="004C52FF">
            <w:pPr>
              <w:spacing w:after="0" w:line="240" w:lineRule="auto"/>
              <w:rPr>
                <w:rFonts w:ascii="Verdana" w:eastAsia="Times New Roman" w:hAnsi="Verdana" w:cs="Times New Roman"/>
                <w:color w:val="333333"/>
                <w:sz w:val="18"/>
                <w:szCs w:val="18"/>
                <w:lang w:eastAsia="ru-RU"/>
              </w:rPr>
            </w:pPr>
            <w:r w:rsidRPr="004C52FF">
              <w:rPr>
                <w:rFonts w:ascii="Verdana" w:eastAsia="Times New Roman" w:hAnsi="Verdana" w:cs="Times New Roman"/>
                <w:color w:val="333333"/>
                <w:sz w:val="18"/>
                <w:szCs w:val="18"/>
                <w:lang w:eastAsia="ru-RU"/>
              </w:rPr>
              <w:t>Кредитование.</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75" w:type="dxa"/>
              <w:left w:w="75" w:type="dxa"/>
              <w:bottom w:w="75" w:type="dxa"/>
              <w:right w:w="75" w:type="dxa"/>
            </w:tcMar>
            <w:hideMark/>
          </w:tcPr>
          <w:p w:rsidR="004C52FF" w:rsidRPr="004C52FF" w:rsidRDefault="004C52FF" w:rsidP="004C52FF">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2</w:t>
            </w:r>
          </w:p>
        </w:tc>
      </w:tr>
      <w:tr w:rsidR="004C52FF" w:rsidRPr="004C52FF" w:rsidTr="004C52FF">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9F9F9"/>
            <w:tcMar>
              <w:top w:w="75" w:type="dxa"/>
              <w:left w:w="75" w:type="dxa"/>
              <w:bottom w:w="75" w:type="dxa"/>
              <w:right w:w="75" w:type="dxa"/>
            </w:tcMar>
            <w:hideMark/>
          </w:tcPr>
          <w:p w:rsidR="004C52FF" w:rsidRPr="004C52FF" w:rsidRDefault="004C52FF" w:rsidP="004C52FF">
            <w:pPr>
              <w:spacing w:after="0" w:line="240" w:lineRule="auto"/>
              <w:rPr>
                <w:rFonts w:ascii="Verdana" w:eastAsia="Times New Roman" w:hAnsi="Verdana" w:cs="Times New Roman"/>
                <w:color w:val="333333"/>
                <w:sz w:val="18"/>
                <w:szCs w:val="18"/>
                <w:lang w:eastAsia="ru-RU"/>
              </w:rPr>
            </w:pPr>
            <w:r w:rsidRPr="004C52FF">
              <w:rPr>
                <w:rFonts w:ascii="Verdana" w:eastAsia="Times New Roman" w:hAnsi="Verdana" w:cs="Times New Roman"/>
                <w:color w:val="333333"/>
                <w:sz w:val="18"/>
                <w:szCs w:val="18"/>
                <w:lang w:eastAsia="ru-RU"/>
              </w:rPr>
              <w:t>Виды кредитов.</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75" w:type="dxa"/>
              <w:left w:w="75" w:type="dxa"/>
              <w:bottom w:w="75" w:type="dxa"/>
              <w:right w:w="75" w:type="dxa"/>
            </w:tcMar>
            <w:hideMark/>
          </w:tcPr>
          <w:p w:rsidR="004C52FF" w:rsidRPr="004C52FF" w:rsidRDefault="004C52FF" w:rsidP="004C52FF">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2</w:t>
            </w:r>
          </w:p>
        </w:tc>
      </w:tr>
      <w:tr w:rsidR="004C52FF" w:rsidRPr="004C52FF" w:rsidTr="004C52FF">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9F9F9"/>
            <w:tcMar>
              <w:top w:w="75" w:type="dxa"/>
              <w:left w:w="75" w:type="dxa"/>
              <w:bottom w:w="75" w:type="dxa"/>
              <w:right w:w="75" w:type="dxa"/>
            </w:tcMar>
            <w:hideMark/>
          </w:tcPr>
          <w:p w:rsidR="004C52FF" w:rsidRPr="004C52FF" w:rsidRDefault="004C52FF" w:rsidP="004C52FF">
            <w:pPr>
              <w:spacing w:after="0" w:line="240" w:lineRule="auto"/>
              <w:rPr>
                <w:rFonts w:ascii="Verdana" w:eastAsia="Times New Roman" w:hAnsi="Verdana" w:cs="Times New Roman"/>
                <w:color w:val="333333"/>
                <w:sz w:val="18"/>
                <w:szCs w:val="18"/>
                <w:lang w:eastAsia="ru-RU"/>
              </w:rPr>
            </w:pPr>
            <w:proofErr w:type="spellStart"/>
            <w:r w:rsidRPr="004C52FF">
              <w:rPr>
                <w:rFonts w:ascii="Verdana" w:eastAsia="Times New Roman" w:hAnsi="Verdana" w:cs="Times New Roman"/>
                <w:color w:val="333333"/>
                <w:sz w:val="18"/>
                <w:szCs w:val="18"/>
                <w:lang w:eastAsia="ru-RU"/>
              </w:rPr>
              <w:t>Микрофинансовые</w:t>
            </w:r>
            <w:proofErr w:type="spellEnd"/>
            <w:r w:rsidRPr="004C52FF">
              <w:rPr>
                <w:rFonts w:ascii="Verdana" w:eastAsia="Times New Roman" w:hAnsi="Verdana" w:cs="Times New Roman"/>
                <w:color w:val="333333"/>
                <w:sz w:val="18"/>
                <w:szCs w:val="18"/>
                <w:lang w:eastAsia="ru-RU"/>
              </w:rPr>
              <w:t xml:space="preserve"> организации.</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75" w:type="dxa"/>
              <w:left w:w="75" w:type="dxa"/>
              <w:bottom w:w="75" w:type="dxa"/>
              <w:right w:w="75" w:type="dxa"/>
            </w:tcMar>
            <w:hideMark/>
          </w:tcPr>
          <w:p w:rsidR="004C52FF" w:rsidRPr="004C52FF" w:rsidRDefault="004C52FF" w:rsidP="004C52FF">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2</w:t>
            </w:r>
          </w:p>
        </w:tc>
      </w:tr>
      <w:tr w:rsidR="004C52FF" w:rsidRPr="004C52FF" w:rsidTr="004C52FF">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9F9F9"/>
            <w:tcMar>
              <w:top w:w="75" w:type="dxa"/>
              <w:left w:w="75" w:type="dxa"/>
              <w:bottom w:w="75" w:type="dxa"/>
              <w:right w:w="75" w:type="dxa"/>
            </w:tcMar>
            <w:hideMark/>
          </w:tcPr>
          <w:p w:rsidR="004C52FF" w:rsidRPr="004C52FF" w:rsidRDefault="004C52FF" w:rsidP="004C52FF">
            <w:pPr>
              <w:spacing w:after="0" w:line="240" w:lineRule="auto"/>
              <w:rPr>
                <w:rFonts w:ascii="Verdana" w:eastAsia="Times New Roman" w:hAnsi="Verdana" w:cs="Times New Roman"/>
                <w:color w:val="333333"/>
                <w:sz w:val="18"/>
                <w:szCs w:val="18"/>
                <w:lang w:eastAsia="ru-RU"/>
              </w:rPr>
            </w:pPr>
            <w:r w:rsidRPr="004C52FF">
              <w:rPr>
                <w:rFonts w:ascii="Verdana" w:eastAsia="Times New Roman" w:hAnsi="Verdana" w:cs="Times New Roman"/>
                <w:color w:val="333333"/>
                <w:sz w:val="18"/>
                <w:szCs w:val="18"/>
                <w:lang w:eastAsia="ru-RU"/>
              </w:rPr>
              <w:t>Инфляция. Причины и последствия.</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75" w:type="dxa"/>
              <w:left w:w="75" w:type="dxa"/>
              <w:bottom w:w="75" w:type="dxa"/>
              <w:right w:w="75" w:type="dxa"/>
            </w:tcMar>
            <w:hideMark/>
          </w:tcPr>
          <w:p w:rsidR="004C52FF" w:rsidRPr="004C52FF" w:rsidRDefault="004C52FF" w:rsidP="004C52FF">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2</w:t>
            </w:r>
          </w:p>
        </w:tc>
      </w:tr>
      <w:tr w:rsidR="004C52FF" w:rsidRPr="004C52FF" w:rsidTr="004C52FF">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9F9F9"/>
            <w:tcMar>
              <w:top w:w="75" w:type="dxa"/>
              <w:left w:w="75" w:type="dxa"/>
              <w:bottom w:w="75" w:type="dxa"/>
              <w:right w:w="75" w:type="dxa"/>
            </w:tcMar>
            <w:hideMark/>
          </w:tcPr>
          <w:p w:rsidR="004C52FF" w:rsidRPr="004C52FF" w:rsidRDefault="004C52FF" w:rsidP="004C52FF">
            <w:pPr>
              <w:spacing w:after="0" w:line="240" w:lineRule="auto"/>
              <w:rPr>
                <w:rFonts w:ascii="Verdana" w:eastAsia="Times New Roman" w:hAnsi="Verdana" w:cs="Times New Roman"/>
                <w:color w:val="333333"/>
                <w:sz w:val="18"/>
                <w:szCs w:val="18"/>
                <w:lang w:eastAsia="ru-RU"/>
              </w:rPr>
            </w:pPr>
            <w:r w:rsidRPr="004C52FF">
              <w:rPr>
                <w:rFonts w:ascii="Verdana" w:eastAsia="Times New Roman" w:hAnsi="Verdana" w:cs="Times New Roman"/>
                <w:color w:val="333333"/>
                <w:sz w:val="18"/>
                <w:szCs w:val="18"/>
                <w:lang w:eastAsia="ru-RU"/>
              </w:rPr>
              <w:t>Основные принципы инвестирования.</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75" w:type="dxa"/>
              <w:left w:w="75" w:type="dxa"/>
              <w:bottom w:w="75" w:type="dxa"/>
              <w:right w:w="75" w:type="dxa"/>
            </w:tcMar>
            <w:hideMark/>
          </w:tcPr>
          <w:p w:rsidR="004C52FF" w:rsidRPr="004C52FF" w:rsidRDefault="004C52FF" w:rsidP="004C52FF">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2</w:t>
            </w:r>
          </w:p>
        </w:tc>
      </w:tr>
      <w:tr w:rsidR="004C52FF" w:rsidRPr="004C52FF" w:rsidTr="004C52FF">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9F9F9"/>
            <w:tcMar>
              <w:top w:w="75" w:type="dxa"/>
              <w:left w:w="75" w:type="dxa"/>
              <w:bottom w:w="75" w:type="dxa"/>
              <w:right w:w="75" w:type="dxa"/>
            </w:tcMar>
            <w:hideMark/>
          </w:tcPr>
          <w:p w:rsidR="004C52FF" w:rsidRPr="004C52FF" w:rsidRDefault="004C52FF" w:rsidP="004C52FF">
            <w:pPr>
              <w:spacing w:after="0" w:line="240" w:lineRule="auto"/>
              <w:rPr>
                <w:rFonts w:ascii="Verdana" w:eastAsia="Times New Roman" w:hAnsi="Verdana" w:cs="Times New Roman"/>
                <w:color w:val="333333"/>
                <w:sz w:val="18"/>
                <w:szCs w:val="18"/>
                <w:lang w:eastAsia="ru-RU"/>
              </w:rPr>
            </w:pPr>
            <w:r w:rsidRPr="004C52FF">
              <w:rPr>
                <w:rFonts w:ascii="Verdana" w:eastAsia="Times New Roman" w:hAnsi="Verdana" w:cs="Times New Roman"/>
                <w:color w:val="333333"/>
                <w:sz w:val="18"/>
                <w:szCs w:val="18"/>
                <w:lang w:eastAsia="ru-RU"/>
              </w:rPr>
              <w:t>Инвестирование в акции.</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75" w:type="dxa"/>
              <w:left w:w="75" w:type="dxa"/>
              <w:bottom w:w="75" w:type="dxa"/>
              <w:right w:w="75" w:type="dxa"/>
            </w:tcMar>
            <w:hideMark/>
          </w:tcPr>
          <w:p w:rsidR="004C52FF" w:rsidRPr="004C52FF" w:rsidRDefault="004C52FF" w:rsidP="004C52FF">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2</w:t>
            </w:r>
          </w:p>
        </w:tc>
      </w:tr>
      <w:tr w:rsidR="004C52FF" w:rsidRPr="004C52FF" w:rsidTr="004C52FF">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9F9F9"/>
            <w:tcMar>
              <w:top w:w="75" w:type="dxa"/>
              <w:left w:w="75" w:type="dxa"/>
              <w:bottom w:w="75" w:type="dxa"/>
              <w:right w:w="75" w:type="dxa"/>
            </w:tcMar>
            <w:hideMark/>
          </w:tcPr>
          <w:p w:rsidR="004C52FF" w:rsidRPr="004C52FF" w:rsidRDefault="004C52FF" w:rsidP="004C52FF">
            <w:pPr>
              <w:spacing w:after="0" w:line="240" w:lineRule="auto"/>
              <w:rPr>
                <w:rFonts w:ascii="Verdana" w:eastAsia="Times New Roman" w:hAnsi="Verdana" w:cs="Times New Roman"/>
                <w:color w:val="333333"/>
                <w:sz w:val="18"/>
                <w:szCs w:val="18"/>
                <w:lang w:eastAsia="ru-RU"/>
              </w:rPr>
            </w:pPr>
            <w:r w:rsidRPr="004C52FF">
              <w:rPr>
                <w:rFonts w:ascii="Verdana" w:eastAsia="Times New Roman" w:hAnsi="Verdana" w:cs="Times New Roman"/>
                <w:color w:val="333333"/>
                <w:sz w:val="18"/>
                <w:szCs w:val="18"/>
                <w:lang w:eastAsia="ru-RU"/>
              </w:rPr>
              <w:t>Инвестирование в золото.</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75" w:type="dxa"/>
              <w:left w:w="75" w:type="dxa"/>
              <w:bottom w:w="75" w:type="dxa"/>
              <w:right w:w="75" w:type="dxa"/>
            </w:tcMar>
            <w:hideMark/>
          </w:tcPr>
          <w:p w:rsidR="004C52FF" w:rsidRPr="004C52FF" w:rsidRDefault="004C52FF" w:rsidP="004C52FF">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2</w:t>
            </w:r>
          </w:p>
        </w:tc>
      </w:tr>
      <w:tr w:rsidR="004C52FF" w:rsidRPr="004C52FF" w:rsidTr="004C52FF">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9F9F9"/>
            <w:tcMar>
              <w:top w:w="75" w:type="dxa"/>
              <w:left w:w="75" w:type="dxa"/>
              <w:bottom w:w="75" w:type="dxa"/>
              <w:right w:w="75" w:type="dxa"/>
            </w:tcMar>
            <w:hideMark/>
          </w:tcPr>
          <w:p w:rsidR="004C52FF" w:rsidRPr="004C52FF" w:rsidRDefault="004C52FF" w:rsidP="004C52FF">
            <w:pPr>
              <w:spacing w:after="0" w:line="240" w:lineRule="auto"/>
              <w:rPr>
                <w:rFonts w:ascii="Verdana" w:eastAsia="Times New Roman" w:hAnsi="Verdana" w:cs="Times New Roman"/>
                <w:color w:val="333333"/>
                <w:sz w:val="18"/>
                <w:szCs w:val="18"/>
                <w:lang w:eastAsia="ru-RU"/>
              </w:rPr>
            </w:pPr>
            <w:r w:rsidRPr="004C52FF">
              <w:rPr>
                <w:rFonts w:ascii="Verdana" w:eastAsia="Times New Roman" w:hAnsi="Verdana" w:cs="Times New Roman"/>
                <w:color w:val="333333"/>
                <w:sz w:val="18"/>
                <w:szCs w:val="18"/>
                <w:lang w:eastAsia="ru-RU"/>
              </w:rPr>
              <w:t>Биржа. Функции биржи.</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75" w:type="dxa"/>
              <w:left w:w="75" w:type="dxa"/>
              <w:bottom w:w="75" w:type="dxa"/>
              <w:right w:w="75" w:type="dxa"/>
            </w:tcMar>
            <w:hideMark/>
          </w:tcPr>
          <w:p w:rsidR="004C52FF" w:rsidRPr="004C52FF" w:rsidRDefault="004C52FF" w:rsidP="004C52FF">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2</w:t>
            </w:r>
          </w:p>
        </w:tc>
      </w:tr>
      <w:tr w:rsidR="004C52FF" w:rsidRPr="004C52FF" w:rsidTr="004C52FF">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9F9F9"/>
            <w:tcMar>
              <w:top w:w="75" w:type="dxa"/>
              <w:left w:w="75" w:type="dxa"/>
              <w:bottom w:w="75" w:type="dxa"/>
              <w:right w:w="75" w:type="dxa"/>
            </w:tcMar>
            <w:hideMark/>
          </w:tcPr>
          <w:p w:rsidR="004C52FF" w:rsidRPr="004C52FF" w:rsidRDefault="004C52FF" w:rsidP="004C52FF">
            <w:pPr>
              <w:spacing w:after="0" w:line="240" w:lineRule="auto"/>
              <w:rPr>
                <w:rFonts w:ascii="Verdana" w:eastAsia="Times New Roman" w:hAnsi="Verdana" w:cs="Times New Roman"/>
                <w:color w:val="333333"/>
                <w:sz w:val="18"/>
                <w:szCs w:val="18"/>
                <w:lang w:eastAsia="ru-RU"/>
              </w:rPr>
            </w:pPr>
            <w:r w:rsidRPr="004C52FF">
              <w:rPr>
                <w:rFonts w:ascii="Verdana" w:eastAsia="Times New Roman" w:hAnsi="Verdana" w:cs="Times New Roman"/>
                <w:color w:val="333333"/>
                <w:sz w:val="18"/>
                <w:szCs w:val="18"/>
                <w:lang w:eastAsia="ru-RU"/>
              </w:rPr>
              <w:t>Страхование.</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75" w:type="dxa"/>
              <w:left w:w="75" w:type="dxa"/>
              <w:bottom w:w="75" w:type="dxa"/>
              <w:right w:w="75" w:type="dxa"/>
            </w:tcMar>
            <w:hideMark/>
          </w:tcPr>
          <w:p w:rsidR="004C52FF" w:rsidRPr="004C52FF" w:rsidRDefault="004C52FF" w:rsidP="004C52FF">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2</w:t>
            </w:r>
          </w:p>
        </w:tc>
      </w:tr>
      <w:tr w:rsidR="004C52FF" w:rsidRPr="004C52FF" w:rsidTr="004C52FF">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9F9F9"/>
            <w:tcMar>
              <w:top w:w="75" w:type="dxa"/>
              <w:left w:w="75" w:type="dxa"/>
              <w:bottom w:w="75" w:type="dxa"/>
              <w:right w:w="75" w:type="dxa"/>
            </w:tcMar>
            <w:hideMark/>
          </w:tcPr>
          <w:p w:rsidR="004C52FF" w:rsidRPr="004C52FF" w:rsidRDefault="004C52FF" w:rsidP="004C52FF">
            <w:pPr>
              <w:spacing w:after="0" w:line="240" w:lineRule="auto"/>
              <w:rPr>
                <w:rFonts w:ascii="Verdana" w:eastAsia="Times New Roman" w:hAnsi="Verdana" w:cs="Times New Roman"/>
                <w:color w:val="333333"/>
                <w:sz w:val="18"/>
                <w:szCs w:val="18"/>
                <w:lang w:eastAsia="ru-RU"/>
              </w:rPr>
            </w:pPr>
            <w:r w:rsidRPr="004C52FF">
              <w:rPr>
                <w:rFonts w:ascii="Verdana" w:eastAsia="Times New Roman" w:hAnsi="Verdana" w:cs="Times New Roman"/>
                <w:color w:val="333333"/>
                <w:sz w:val="18"/>
                <w:szCs w:val="18"/>
                <w:lang w:eastAsia="ru-RU"/>
              </w:rPr>
              <w:t>Мошенничество на финансовых рынках.</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75" w:type="dxa"/>
              <w:left w:w="75" w:type="dxa"/>
              <w:bottom w:w="75" w:type="dxa"/>
              <w:right w:w="75" w:type="dxa"/>
            </w:tcMar>
            <w:hideMark/>
          </w:tcPr>
          <w:p w:rsidR="004C52FF" w:rsidRPr="004C52FF" w:rsidRDefault="004C52FF" w:rsidP="004C52FF">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2</w:t>
            </w:r>
          </w:p>
        </w:tc>
      </w:tr>
      <w:tr w:rsidR="004C52FF" w:rsidRPr="004C52FF" w:rsidTr="004C52FF">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9F9F9"/>
            <w:tcMar>
              <w:top w:w="75" w:type="dxa"/>
              <w:left w:w="75" w:type="dxa"/>
              <w:bottom w:w="75" w:type="dxa"/>
              <w:right w:w="75" w:type="dxa"/>
            </w:tcMar>
            <w:hideMark/>
          </w:tcPr>
          <w:p w:rsidR="004C52FF" w:rsidRPr="004C52FF" w:rsidRDefault="004C52FF" w:rsidP="004C52FF">
            <w:pPr>
              <w:spacing w:after="0" w:line="240" w:lineRule="auto"/>
              <w:rPr>
                <w:rFonts w:ascii="Verdana" w:eastAsia="Times New Roman" w:hAnsi="Verdana" w:cs="Times New Roman"/>
                <w:color w:val="333333"/>
                <w:sz w:val="18"/>
                <w:szCs w:val="18"/>
                <w:lang w:eastAsia="ru-RU"/>
              </w:rPr>
            </w:pPr>
            <w:r w:rsidRPr="004C52FF">
              <w:rPr>
                <w:rFonts w:ascii="Verdana" w:eastAsia="Times New Roman" w:hAnsi="Verdana" w:cs="Times New Roman"/>
                <w:color w:val="333333"/>
                <w:sz w:val="18"/>
                <w:szCs w:val="18"/>
                <w:lang w:eastAsia="ru-RU"/>
              </w:rPr>
              <w:t>Моя профессия – финансист.</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75" w:type="dxa"/>
              <w:left w:w="75" w:type="dxa"/>
              <w:bottom w:w="75" w:type="dxa"/>
              <w:right w:w="75" w:type="dxa"/>
            </w:tcMar>
            <w:hideMark/>
          </w:tcPr>
          <w:p w:rsidR="004C52FF" w:rsidRPr="004C52FF" w:rsidRDefault="004C52FF" w:rsidP="004C52FF">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2</w:t>
            </w:r>
          </w:p>
        </w:tc>
      </w:tr>
      <w:tr w:rsidR="004C52FF" w:rsidRPr="004C52FF" w:rsidTr="004C52FF">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9F9F9"/>
            <w:tcMar>
              <w:top w:w="75" w:type="dxa"/>
              <w:left w:w="75" w:type="dxa"/>
              <w:bottom w:w="75" w:type="dxa"/>
              <w:right w:w="75" w:type="dxa"/>
            </w:tcMar>
            <w:hideMark/>
          </w:tcPr>
          <w:p w:rsidR="004C52FF" w:rsidRPr="004C52FF" w:rsidRDefault="004C52FF" w:rsidP="004C52FF">
            <w:pPr>
              <w:spacing w:after="0" w:line="240" w:lineRule="auto"/>
              <w:rPr>
                <w:rFonts w:ascii="Verdana" w:eastAsia="Times New Roman" w:hAnsi="Verdana" w:cs="Times New Roman"/>
                <w:color w:val="333333"/>
                <w:sz w:val="18"/>
                <w:szCs w:val="18"/>
                <w:lang w:eastAsia="ru-RU"/>
              </w:rPr>
            </w:pPr>
            <w:r w:rsidRPr="004C52FF">
              <w:rPr>
                <w:rFonts w:ascii="Verdana" w:eastAsia="Times New Roman" w:hAnsi="Verdana" w:cs="Times New Roman"/>
                <w:color w:val="333333"/>
                <w:sz w:val="18"/>
                <w:szCs w:val="18"/>
                <w:lang w:eastAsia="ru-RU"/>
              </w:rPr>
              <w:t>Защита прав потребителей финансовых услуг.</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75" w:type="dxa"/>
              <w:left w:w="75" w:type="dxa"/>
              <w:bottom w:w="75" w:type="dxa"/>
              <w:right w:w="75" w:type="dxa"/>
            </w:tcMar>
            <w:hideMark/>
          </w:tcPr>
          <w:p w:rsidR="004C52FF" w:rsidRPr="004C52FF" w:rsidRDefault="004C52FF" w:rsidP="004C52FF">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2</w:t>
            </w:r>
          </w:p>
        </w:tc>
      </w:tr>
      <w:tr w:rsidR="004C52FF" w:rsidRPr="004C52FF" w:rsidTr="004C52FF">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9F9F9"/>
            <w:tcMar>
              <w:top w:w="75" w:type="dxa"/>
              <w:left w:w="75" w:type="dxa"/>
              <w:bottom w:w="75" w:type="dxa"/>
              <w:right w:w="75" w:type="dxa"/>
            </w:tcMar>
            <w:hideMark/>
          </w:tcPr>
          <w:p w:rsidR="004C52FF" w:rsidRPr="004C52FF" w:rsidRDefault="004C52FF" w:rsidP="004C52FF">
            <w:pPr>
              <w:spacing w:after="0" w:line="240" w:lineRule="auto"/>
              <w:rPr>
                <w:rFonts w:ascii="Verdana" w:eastAsia="Times New Roman" w:hAnsi="Verdana" w:cs="Times New Roman"/>
                <w:color w:val="333333"/>
                <w:sz w:val="18"/>
                <w:szCs w:val="18"/>
                <w:lang w:eastAsia="ru-RU"/>
              </w:rPr>
            </w:pPr>
            <w:r w:rsidRPr="004C52FF">
              <w:rPr>
                <w:rFonts w:ascii="Verdana" w:eastAsia="Times New Roman" w:hAnsi="Verdana" w:cs="Times New Roman"/>
                <w:color w:val="333333"/>
                <w:sz w:val="18"/>
                <w:szCs w:val="18"/>
                <w:lang w:eastAsia="ru-RU"/>
              </w:rPr>
              <w:t>Итоговое занятие.</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75" w:type="dxa"/>
              <w:left w:w="75" w:type="dxa"/>
              <w:bottom w:w="75" w:type="dxa"/>
              <w:right w:w="75" w:type="dxa"/>
            </w:tcMar>
            <w:hideMark/>
          </w:tcPr>
          <w:p w:rsidR="004C52FF" w:rsidRPr="004C52FF" w:rsidRDefault="004C52FF" w:rsidP="004C52FF">
            <w:pPr>
              <w:spacing w:after="0" w:line="240" w:lineRule="auto"/>
              <w:rPr>
                <w:rFonts w:ascii="Verdana" w:eastAsia="Times New Roman" w:hAnsi="Verdana" w:cs="Times New Roman"/>
                <w:color w:val="333333"/>
                <w:sz w:val="18"/>
                <w:szCs w:val="18"/>
                <w:lang w:eastAsia="ru-RU"/>
              </w:rPr>
            </w:pPr>
            <w:r>
              <w:rPr>
                <w:rFonts w:ascii="Verdana" w:eastAsia="Times New Roman" w:hAnsi="Verdana" w:cs="Times New Roman"/>
                <w:color w:val="333333"/>
                <w:sz w:val="18"/>
                <w:szCs w:val="18"/>
                <w:lang w:eastAsia="ru-RU"/>
              </w:rPr>
              <w:t>2</w:t>
            </w:r>
          </w:p>
        </w:tc>
      </w:tr>
    </w:tbl>
    <w:p w:rsidR="004C52FF" w:rsidRPr="004C52FF" w:rsidRDefault="004C52FF" w:rsidP="004C52FF">
      <w:pPr>
        <w:spacing w:after="0" w:line="240" w:lineRule="auto"/>
        <w:ind w:firstLine="709"/>
        <w:jc w:val="both"/>
        <w:rPr>
          <w:rFonts w:ascii="Times New Roman" w:eastAsia="Times New Roman" w:hAnsi="Times New Roman" w:cs="Times New Roman"/>
          <w:sz w:val="24"/>
          <w:szCs w:val="24"/>
          <w:lang w:eastAsia="ru-RU"/>
        </w:rPr>
      </w:pPr>
    </w:p>
    <w:p w:rsidR="00195B61" w:rsidRPr="004C52FF" w:rsidRDefault="004C52FF" w:rsidP="004C52FF">
      <w:pPr>
        <w:spacing w:after="0" w:line="240" w:lineRule="auto"/>
        <w:ind w:firstLine="709"/>
        <w:rPr>
          <w:rFonts w:ascii="Times New Roman" w:hAnsi="Times New Roman" w:cs="Times New Roman"/>
          <w:sz w:val="24"/>
          <w:szCs w:val="24"/>
        </w:rPr>
      </w:pPr>
      <w:r>
        <w:rPr>
          <w:rStyle w:val="pek"/>
          <w:rFonts w:ascii="Arial" w:hAnsi="Arial" w:cs="Arial"/>
          <w:b/>
          <w:bCs/>
          <w:i/>
          <w:iCs/>
          <w:color w:val="333333"/>
          <w:sz w:val="21"/>
          <w:szCs w:val="21"/>
        </w:rPr>
        <w:t>Финансовые организации и основы финансовой безопасности (34 часа).</w:t>
      </w:r>
      <w:r>
        <w:rPr>
          <w:rFonts w:ascii="Verdana" w:hAnsi="Verdana"/>
          <w:color w:val="333333"/>
          <w:sz w:val="20"/>
          <w:szCs w:val="20"/>
        </w:rPr>
        <w:br/>
      </w:r>
      <w:r>
        <w:rPr>
          <w:rStyle w:val="pek"/>
          <w:rFonts w:ascii="Arial" w:hAnsi="Arial" w:cs="Arial"/>
          <w:b/>
          <w:bCs/>
          <w:i/>
          <w:iCs/>
          <w:color w:val="333333"/>
          <w:sz w:val="21"/>
          <w:szCs w:val="21"/>
        </w:rPr>
        <w:t>Введение.</w:t>
      </w:r>
      <w:r>
        <w:rPr>
          <w:rFonts w:ascii="Verdana" w:hAnsi="Verdana"/>
          <w:color w:val="333333"/>
          <w:sz w:val="20"/>
          <w:szCs w:val="20"/>
        </w:rPr>
        <w:br/>
        <w:t>Знакомство с курсом. Разнообразие финансовых организаций. </w:t>
      </w:r>
      <w:r>
        <w:rPr>
          <w:rFonts w:ascii="Verdana" w:hAnsi="Verdana"/>
          <w:color w:val="333333"/>
          <w:sz w:val="20"/>
          <w:szCs w:val="20"/>
        </w:rPr>
        <w:br/>
      </w:r>
      <w:r>
        <w:rPr>
          <w:rStyle w:val="pek"/>
          <w:rFonts w:ascii="Arial" w:hAnsi="Arial" w:cs="Arial"/>
          <w:b/>
          <w:bCs/>
          <w:i/>
          <w:iCs/>
          <w:color w:val="333333"/>
          <w:sz w:val="21"/>
          <w:szCs w:val="21"/>
        </w:rPr>
        <w:t>Сбережение.</w:t>
      </w:r>
      <w:r>
        <w:rPr>
          <w:rFonts w:ascii="Verdana" w:hAnsi="Verdana"/>
          <w:color w:val="333333"/>
          <w:sz w:val="20"/>
          <w:szCs w:val="20"/>
        </w:rPr>
        <w:br/>
        <w:t>Знакомство с понятием «сбережения», виды сбережений, роль сбережений на жизнедеятельность граждан. Формы сбережений. Риски.</w:t>
      </w:r>
      <w:r>
        <w:rPr>
          <w:rFonts w:ascii="Verdana" w:hAnsi="Verdana"/>
          <w:color w:val="333333"/>
          <w:sz w:val="20"/>
          <w:szCs w:val="20"/>
        </w:rPr>
        <w:br/>
      </w:r>
      <w:r>
        <w:rPr>
          <w:rStyle w:val="pek"/>
          <w:rFonts w:ascii="Arial" w:hAnsi="Arial" w:cs="Arial"/>
          <w:b/>
          <w:bCs/>
          <w:i/>
          <w:iCs/>
          <w:color w:val="333333"/>
          <w:sz w:val="21"/>
          <w:szCs w:val="21"/>
        </w:rPr>
        <w:t>Банки. История развития. </w:t>
      </w:r>
      <w:r>
        <w:rPr>
          <w:rFonts w:ascii="Verdana" w:hAnsi="Verdana"/>
          <w:color w:val="333333"/>
          <w:sz w:val="20"/>
          <w:szCs w:val="20"/>
        </w:rPr>
        <w:br/>
        <w:t>Что такое банк? Центральный банк. Цели и функции Центрального банка. Баланс Центрального банка. Учетная ставка Центрального банка (ставка рефинансирования). Собственность на активы Центрального банка и его статус.</w:t>
      </w:r>
      <w:r>
        <w:rPr>
          <w:rFonts w:ascii="Verdana" w:hAnsi="Verdana"/>
          <w:color w:val="333333"/>
          <w:sz w:val="20"/>
          <w:szCs w:val="20"/>
        </w:rPr>
        <w:br/>
        <w:t>Коммерческие банки. Роль банков в рыночной экономике. Пассивные и активные операции банков. Баланс коммерческого банка. Пассивы и активы коммерческого банка. Норма обязательных резервов банка. Доходы и расходы банка и банковская прибыль.</w:t>
      </w:r>
      <w:r>
        <w:rPr>
          <w:rFonts w:ascii="Verdana" w:hAnsi="Verdana"/>
          <w:color w:val="333333"/>
          <w:sz w:val="20"/>
          <w:szCs w:val="20"/>
        </w:rPr>
        <w:br/>
      </w:r>
      <w:r>
        <w:rPr>
          <w:rStyle w:val="pek"/>
          <w:rFonts w:ascii="Arial" w:hAnsi="Arial" w:cs="Arial"/>
          <w:b/>
          <w:bCs/>
          <w:i/>
          <w:iCs/>
          <w:color w:val="333333"/>
          <w:sz w:val="21"/>
          <w:szCs w:val="21"/>
        </w:rPr>
        <w:t>Банковские продукты.</w:t>
      </w:r>
      <w:r>
        <w:rPr>
          <w:rFonts w:ascii="Verdana" w:hAnsi="Verdana"/>
          <w:color w:val="333333"/>
          <w:sz w:val="20"/>
          <w:szCs w:val="20"/>
        </w:rPr>
        <w:br/>
        <w:t>Денежные переводы. Счета и вклады. Кредитные продукты (с акцентом на рисках при чрезмерном увлечении кредитами).  Инвестиционные продукты.  Безналичные переводы и платежи, способы их осуществления. Электронные деньги.</w:t>
      </w:r>
      <w:r>
        <w:rPr>
          <w:rFonts w:ascii="Verdana" w:hAnsi="Verdana"/>
          <w:color w:val="333333"/>
          <w:sz w:val="20"/>
          <w:szCs w:val="20"/>
        </w:rPr>
        <w:br/>
      </w:r>
      <w:r>
        <w:rPr>
          <w:rStyle w:val="pek"/>
          <w:rFonts w:ascii="Arial" w:hAnsi="Arial" w:cs="Arial"/>
          <w:b/>
          <w:bCs/>
          <w:i/>
          <w:iCs/>
          <w:color w:val="333333"/>
          <w:sz w:val="21"/>
          <w:szCs w:val="21"/>
        </w:rPr>
        <w:t>Кредитование.</w:t>
      </w:r>
      <w:r>
        <w:rPr>
          <w:rFonts w:ascii="Verdana" w:hAnsi="Verdana"/>
          <w:color w:val="333333"/>
          <w:sz w:val="20"/>
          <w:szCs w:val="20"/>
        </w:rPr>
        <w:br/>
        <w:t>Принципы функционирования банка. Источники денег для выдачи кредитов, их стоимость. Кому банки выдают кредиты (анализ заемщика банком, допустимая долговая нагрузка)</w:t>
      </w:r>
      <w:proofErr w:type="gramStart"/>
      <w:r>
        <w:rPr>
          <w:rFonts w:ascii="Verdana" w:hAnsi="Verdana"/>
          <w:color w:val="333333"/>
          <w:sz w:val="20"/>
          <w:szCs w:val="20"/>
        </w:rPr>
        <w:t>.В</w:t>
      </w:r>
      <w:proofErr w:type="gramEnd"/>
      <w:r>
        <w:rPr>
          <w:rFonts w:ascii="Verdana" w:hAnsi="Verdana"/>
          <w:color w:val="333333"/>
          <w:sz w:val="20"/>
          <w:szCs w:val="20"/>
        </w:rPr>
        <w:t xml:space="preserve"> каких случаях целесообразно брать кредит. Анализ последствий использования кредита при помощи личного финансового плана. Затраты по кредиту помимо процентной ставки. Отличие банка от </w:t>
      </w:r>
      <w:proofErr w:type="spellStart"/>
      <w:r>
        <w:rPr>
          <w:rFonts w:ascii="Verdana" w:hAnsi="Verdana"/>
          <w:color w:val="333333"/>
          <w:sz w:val="20"/>
          <w:szCs w:val="20"/>
        </w:rPr>
        <w:t>микрофинансовых</w:t>
      </w:r>
      <w:proofErr w:type="spellEnd"/>
      <w:r>
        <w:rPr>
          <w:rFonts w:ascii="Verdana" w:hAnsi="Verdana"/>
          <w:color w:val="333333"/>
          <w:sz w:val="20"/>
          <w:szCs w:val="20"/>
        </w:rPr>
        <w:t xml:space="preserve"> организаций и кредитно-потребительских кооперативов. Стоимость кредитования в МФО и КПК. Ответственность заемщика перед банком. Проблемы, возникающие при задержке платежей по кредиту и в случае </w:t>
      </w:r>
      <w:proofErr w:type="spellStart"/>
      <w:r>
        <w:rPr>
          <w:rFonts w:ascii="Verdana" w:hAnsi="Verdana"/>
          <w:color w:val="333333"/>
          <w:sz w:val="20"/>
          <w:szCs w:val="20"/>
        </w:rPr>
        <w:t>невозврата</w:t>
      </w:r>
      <w:proofErr w:type="spellEnd"/>
      <w:r>
        <w:rPr>
          <w:rFonts w:ascii="Verdana" w:hAnsi="Verdana"/>
          <w:color w:val="333333"/>
          <w:sz w:val="20"/>
          <w:szCs w:val="20"/>
        </w:rPr>
        <w:t xml:space="preserve"> кредита. Кредитная история.</w:t>
      </w:r>
      <w:r>
        <w:rPr>
          <w:rFonts w:ascii="Verdana" w:hAnsi="Verdana"/>
          <w:color w:val="333333"/>
          <w:sz w:val="20"/>
          <w:szCs w:val="20"/>
        </w:rPr>
        <w:br/>
      </w:r>
      <w:r>
        <w:rPr>
          <w:rStyle w:val="pek"/>
          <w:rFonts w:ascii="Arial" w:hAnsi="Arial" w:cs="Arial"/>
          <w:b/>
          <w:bCs/>
          <w:i/>
          <w:iCs/>
          <w:color w:val="333333"/>
          <w:sz w:val="21"/>
          <w:szCs w:val="21"/>
        </w:rPr>
        <w:t>Виды кредитов.</w:t>
      </w:r>
      <w:r>
        <w:rPr>
          <w:rFonts w:ascii="Verdana" w:hAnsi="Verdana"/>
          <w:color w:val="333333"/>
          <w:sz w:val="20"/>
          <w:szCs w:val="20"/>
        </w:rPr>
        <w:br/>
        <w:t xml:space="preserve">Виды кредитов и их свойства. Кредиты без залога. </w:t>
      </w:r>
      <w:proofErr w:type="spellStart"/>
      <w:r>
        <w:rPr>
          <w:rFonts w:ascii="Verdana" w:hAnsi="Verdana"/>
          <w:color w:val="333333"/>
          <w:sz w:val="20"/>
          <w:szCs w:val="20"/>
        </w:rPr>
        <w:t>Автокредиты</w:t>
      </w:r>
      <w:proofErr w:type="spellEnd"/>
      <w:r>
        <w:rPr>
          <w:rFonts w:ascii="Verdana" w:hAnsi="Verdana"/>
          <w:color w:val="333333"/>
          <w:sz w:val="20"/>
          <w:szCs w:val="20"/>
        </w:rPr>
        <w:t xml:space="preserve"> и ипотека. Затраты по кредиту помимо процентной ставки.</w:t>
      </w:r>
      <w:r>
        <w:rPr>
          <w:rFonts w:ascii="Verdana" w:hAnsi="Verdana"/>
          <w:color w:val="333333"/>
          <w:sz w:val="20"/>
          <w:szCs w:val="20"/>
        </w:rPr>
        <w:br/>
      </w:r>
      <w:proofErr w:type="spellStart"/>
      <w:r>
        <w:rPr>
          <w:rStyle w:val="pek"/>
          <w:rFonts w:ascii="Arial" w:hAnsi="Arial" w:cs="Arial"/>
          <w:b/>
          <w:bCs/>
          <w:i/>
          <w:iCs/>
          <w:color w:val="333333"/>
          <w:sz w:val="21"/>
          <w:szCs w:val="21"/>
        </w:rPr>
        <w:lastRenderedPageBreak/>
        <w:t>Микрофинансовые</w:t>
      </w:r>
      <w:proofErr w:type="spellEnd"/>
      <w:r>
        <w:rPr>
          <w:rStyle w:val="pek"/>
          <w:rFonts w:ascii="Arial" w:hAnsi="Arial" w:cs="Arial"/>
          <w:b/>
          <w:bCs/>
          <w:i/>
          <w:iCs/>
          <w:color w:val="333333"/>
          <w:sz w:val="21"/>
          <w:szCs w:val="21"/>
        </w:rPr>
        <w:t xml:space="preserve"> организации.</w:t>
      </w:r>
      <w:r>
        <w:rPr>
          <w:rFonts w:ascii="Verdana" w:hAnsi="Verdana"/>
          <w:color w:val="333333"/>
          <w:sz w:val="20"/>
          <w:szCs w:val="20"/>
        </w:rPr>
        <w:br/>
        <w:t xml:space="preserve">Законы и нормативные документы, регулирующие </w:t>
      </w:r>
      <w:proofErr w:type="spellStart"/>
      <w:r>
        <w:rPr>
          <w:rFonts w:ascii="Verdana" w:hAnsi="Verdana"/>
          <w:color w:val="333333"/>
          <w:sz w:val="20"/>
          <w:szCs w:val="20"/>
        </w:rPr>
        <w:t>микрофинансовую</w:t>
      </w:r>
      <w:proofErr w:type="spellEnd"/>
      <w:r>
        <w:rPr>
          <w:rFonts w:ascii="Verdana" w:hAnsi="Verdana"/>
          <w:color w:val="333333"/>
          <w:sz w:val="20"/>
          <w:szCs w:val="20"/>
        </w:rPr>
        <w:t xml:space="preserve"> деятельность.  Основные понятия, связанные с </w:t>
      </w:r>
      <w:proofErr w:type="spellStart"/>
      <w:r>
        <w:rPr>
          <w:rFonts w:ascii="Verdana" w:hAnsi="Verdana"/>
          <w:color w:val="333333"/>
          <w:sz w:val="20"/>
          <w:szCs w:val="20"/>
        </w:rPr>
        <w:t>микрофинансовой</w:t>
      </w:r>
      <w:proofErr w:type="spellEnd"/>
      <w:r>
        <w:rPr>
          <w:rFonts w:ascii="Verdana" w:hAnsi="Verdana"/>
          <w:color w:val="333333"/>
          <w:sz w:val="20"/>
          <w:szCs w:val="20"/>
        </w:rPr>
        <w:t xml:space="preserve"> деятельностью. Роль </w:t>
      </w:r>
      <w:proofErr w:type="spellStart"/>
      <w:r>
        <w:rPr>
          <w:rFonts w:ascii="Verdana" w:hAnsi="Verdana"/>
          <w:color w:val="333333"/>
          <w:sz w:val="20"/>
          <w:szCs w:val="20"/>
        </w:rPr>
        <w:t>микрофинансирования</w:t>
      </w:r>
      <w:proofErr w:type="spellEnd"/>
      <w:r>
        <w:rPr>
          <w:rFonts w:ascii="Verdana" w:hAnsi="Verdana"/>
          <w:color w:val="333333"/>
          <w:sz w:val="20"/>
          <w:szCs w:val="20"/>
        </w:rPr>
        <w:t xml:space="preserve"> во всем мире и в России. Социальная значимость </w:t>
      </w:r>
      <w:proofErr w:type="spellStart"/>
      <w:r>
        <w:rPr>
          <w:rFonts w:ascii="Verdana" w:hAnsi="Verdana"/>
          <w:color w:val="333333"/>
          <w:sz w:val="20"/>
          <w:szCs w:val="20"/>
        </w:rPr>
        <w:t>микрофинансирования</w:t>
      </w:r>
      <w:proofErr w:type="spellEnd"/>
      <w:r>
        <w:rPr>
          <w:rFonts w:ascii="Verdana" w:hAnsi="Verdana"/>
          <w:color w:val="333333"/>
          <w:sz w:val="20"/>
          <w:szCs w:val="20"/>
        </w:rPr>
        <w:t xml:space="preserve">.  Процесс выдачи займа </w:t>
      </w:r>
      <w:proofErr w:type="spellStart"/>
      <w:r>
        <w:rPr>
          <w:rFonts w:ascii="Verdana" w:hAnsi="Verdana"/>
          <w:color w:val="333333"/>
          <w:sz w:val="20"/>
          <w:szCs w:val="20"/>
        </w:rPr>
        <w:t>микрофинансовыми</w:t>
      </w:r>
      <w:proofErr w:type="spellEnd"/>
      <w:r>
        <w:rPr>
          <w:rFonts w:ascii="Verdana" w:hAnsi="Verdana"/>
          <w:color w:val="333333"/>
          <w:sz w:val="20"/>
          <w:szCs w:val="20"/>
        </w:rPr>
        <w:t xml:space="preserve"> организациями физическим лицам, индивидуальным предпринимателям и компаниям (юридическим лицам). Что такое кредитная история заемщика. На что нужно </w:t>
      </w:r>
      <w:proofErr w:type="gramStart"/>
      <w:r>
        <w:rPr>
          <w:rFonts w:ascii="Verdana" w:hAnsi="Verdana"/>
          <w:color w:val="333333"/>
          <w:sz w:val="20"/>
          <w:szCs w:val="20"/>
        </w:rPr>
        <w:t>обратить внимание, заемщику</w:t>
      </w:r>
      <w:proofErr w:type="gramEnd"/>
      <w:r>
        <w:rPr>
          <w:rFonts w:ascii="Verdana" w:hAnsi="Verdana"/>
          <w:color w:val="333333"/>
          <w:sz w:val="20"/>
          <w:szCs w:val="20"/>
        </w:rPr>
        <w:t xml:space="preserve"> в момент принятия решения о получении займа в </w:t>
      </w:r>
      <w:proofErr w:type="spellStart"/>
      <w:r>
        <w:rPr>
          <w:rFonts w:ascii="Verdana" w:hAnsi="Verdana"/>
          <w:color w:val="333333"/>
          <w:sz w:val="20"/>
          <w:szCs w:val="20"/>
        </w:rPr>
        <w:t>микрофинансовой</w:t>
      </w:r>
      <w:proofErr w:type="spellEnd"/>
      <w:r>
        <w:rPr>
          <w:rFonts w:ascii="Verdana" w:hAnsi="Verdana"/>
          <w:color w:val="333333"/>
          <w:sz w:val="20"/>
          <w:szCs w:val="20"/>
        </w:rPr>
        <w:t xml:space="preserve"> организации. Как формируется стоимость займа. Регулирование и надзор за </w:t>
      </w:r>
      <w:proofErr w:type="spellStart"/>
      <w:r>
        <w:rPr>
          <w:rFonts w:ascii="Verdana" w:hAnsi="Verdana"/>
          <w:color w:val="333333"/>
          <w:sz w:val="20"/>
          <w:szCs w:val="20"/>
        </w:rPr>
        <w:t>микрофинансовыми</w:t>
      </w:r>
      <w:proofErr w:type="spellEnd"/>
      <w:r>
        <w:rPr>
          <w:rFonts w:ascii="Verdana" w:hAnsi="Verdana"/>
          <w:color w:val="333333"/>
          <w:sz w:val="20"/>
          <w:szCs w:val="20"/>
        </w:rPr>
        <w:t xml:space="preserve"> организациями.</w:t>
      </w:r>
      <w:r>
        <w:rPr>
          <w:rFonts w:ascii="Verdana" w:hAnsi="Verdana"/>
          <w:color w:val="333333"/>
          <w:sz w:val="20"/>
          <w:szCs w:val="20"/>
        </w:rPr>
        <w:br/>
      </w:r>
      <w:r>
        <w:rPr>
          <w:rStyle w:val="pek"/>
          <w:rFonts w:ascii="Arial" w:hAnsi="Arial" w:cs="Arial"/>
          <w:b/>
          <w:bCs/>
          <w:i/>
          <w:iCs/>
          <w:color w:val="333333"/>
          <w:sz w:val="21"/>
          <w:szCs w:val="21"/>
        </w:rPr>
        <w:t>Инфляция. Причины и последствия.</w:t>
      </w:r>
      <w:r>
        <w:rPr>
          <w:rFonts w:ascii="Verdana" w:hAnsi="Verdana"/>
          <w:color w:val="333333"/>
          <w:sz w:val="20"/>
          <w:szCs w:val="20"/>
        </w:rPr>
        <w:br/>
        <w:t>Определение инфляции, ее измерение. Причины инфляции, ее формы. Избыточный спрос. Рост издержек производства. Инфляционные ожидания. Нормальная (естественная) инфляция. Умеренная инфляция. Галопирующая инфляция. Гиперинфляция. Различия во влиянии отдельных форм инфляции на экономику и положение населения. Последствия инфляции для различных социальных групп населения. Социальные последствия непредсказуемости инфляции.</w:t>
      </w:r>
      <w:r>
        <w:rPr>
          <w:rFonts w:ascii="Verdana" w:hAnsi="Verdana"/>
          <w:color w:val="333333"/>
          <w:sz w:val="20"/>
          <w:szCs w:val="20"/>
        </w:rPr>
        <w:br/>
      </w:r>
      <w:r>
        <w:rPr>
          <w:rStyle w:val="pek"/>
          <w:rFonts w:ascii="Arial" w:hAnsi="Arial" w:cs="Arial"/>
          <w:b/>
          <w:bCs/>
          <w:i/>
          <w:iCs/>
          <w:color w:val="333333"/>
          <w:sz w:val="21"/>
          <w:szCs w:val="21"/>
        </w:rPr>
        <w:t>Основные принципы инвестирования.</w:t>
      </w:r>
      <w:r>
        <w:rPr>
          <w:rFonts w:ascii="Verdana" w:hAnsi="Verdana"/>
          <w:color w:val="333333"/>
          <w:sz w:val="20"/>
          <w:szCs w:val="20"/>
        </w:rPr>
        <w:br/>
        <w:t xml:space="preserve">Зачем нужны инвестиции. Инфляция, финансовое и инвестиционное планирование. Планирование финансовой независимости. Основные понятия: доходность, риск, ликвидность. Основной акцент следует сделать на рисках инвестирования. Финансовая математика: расчет доходности, простые и сложные проценты. Основные типы активов: активы с фиксированным доходом, бизнес активы, товарные активы. Банковские депозиты. Система страхования вкладов.  Рынок ценных бумаг. Облигации и акции. Реальные риски и доходности на каждом сегменте рынка. Коллективные инвестиции: </w:t>
      </w:r>
      <w:proofErr w:type="spellStart"/>
      <w:r>
        <w:rPr>
          <w:rFonts w:ascii="Verdana" w:hAnsi="Verdana"/>
          <w:color w:val="333333"/>
          <w:sz w:val="20"/>
          <w:szCs w:val="20"/>
        </w:rPr>
        <w:t>ПИФы</w:t>
      </w:r>
      <w:proofErr w:type="spellEnd"/>
      <w:r>
        <w:rPr>
          <w:rFonts w:ascii="Verdana" w:hAnsi="Verdana"/>
          <w:color w:val="333333"/>
          <w:sz w:val="20"/>
          <w:szCs w:val="20"/>
        </w:rPr>
        <w:t>, преимущества и недостатки. Золото и недвижимость: доходность и риски. Важность внимательного изучения договоров с финансовыми компаниями.</w:t>
      </w:r>
      <w:r>
        <w:rPr>
          <w:rFonts w:ascii="Verdana" w:hAnsi="Verdana"/>
          <w:color w:val="333333"/>
          <w:sz w:val="20"/>
          <w:szCs w:val="20"/>
        </w:rPr>
        <w:br/>
      </w:r>
      <w:r>
        <w:rPr>
          <w:rStyle w:val="pek"/>
          <w:rFonts w:ascii="Arial" w:hAnsi="Arial" w:cs="Arial"/>
          <w:b/>
          <w:bCs/>
          <w:i/>
          <w:iCs/>
          <w:color w:val="333333"/>
          <w:sz w:val="21"/>
          <w:szCs w:val="21"/>
        </w:rPr>
        <w:t>Инвестирование в акции.</w:t>
      </w:r>
      <w:r>
        <w:rPr>
          <w:rFonts w:ascii="Verdana" w:hAnsi="Verdana"/>
          <w:color w:val="333333"/>
          <w:sz w:val="20"/>
          <w:szCs w:val="20"/>
        </w:rPr>
        <w:br/>
        <w:t>Зачем нужно инвестировать деньги. Основные виды инвестиционных активов: активы с фиксированным доходом, бизнес активы, товарные активы. Что такое акции, отличие акций от других видов активов: риски и доходность. Составление портфеля, диверсификация.</w:t>
      </w:r>
      <w:r>
        <w:rPr>
          <w:rFonts w:ascii="Verdana" w:hAnsi="Verdana"/>
          <w:color w:val="333333"/>
          <w:sz w:val="20"/>
          <w:szCs w:val="20"/>
        </w:rPr>
        <w:br/>
        <w:t>Управление рисками. Психология торговли акциями. Разумные ожидания по доходности и рискам в разных сегментах рынка акций. Желательные сроки инвестирования.</w:t>
      </w:r>
      <w:r>
        <w:rPr>
          <w:rFonts w:ascii="Verdana" w:hAnsi="Verdana"/>
          <w:color w:val="333333"/>
          <w:sz w:val="20"/>
          <w:szCs w:val="20"/>
        </w:rPr>
        <w:br/>
      </w:r>
      <w:r>
        <w:rPr>
          <w:rStyle w:val="pek"/>
          <w:rFonts w:ascii="Arial" w:hAnsi="Arial" w:cs="Arial"/>
          <w:b/>
          <w:bCs/>
          <w:i/>
          <w:iCs/>
          <w:color w:val="333333"/>
          <w:sz w:val="21"/>
          <w:szCs w:val="21"/>
        </w:rPr>
        <w:t>Инвестирование в золото.</w:t>
      </w:r>
      <w:r>
        <w:rPr>
          <w:rFonts w:ascii="Verdana" w:hAnsi="Verdana"/>
          <w:color w:val="333333"/>
          <w:sz w:val="20"/>
          <w:szCs w:val="20"/>
        </w:rPr>
        <w:br/>
        <w:t>Краткая история использования золота в качестве инвестиционного актива — от золотых монет в обращении до сегодняшнего времени. Динамика цен на золото. Факторы, влияющие на цену золота.  Риски инвестирования в золото (на примере исторических данных о динамике цен на золото).</w:t>
      </w:r>
      <w:r>
        <w:rPr>
          <w:rFonts w:ascii="Verdana" w:hAnsi="Verdana"/>
          <w:color w:val="333333"/>
          <w:sz w:val="20"/>
          <w:szCs w:val="20"/>
        </w:rPr>
        <w:br/>
        <w:t>Способы инвестирования в золото с описанием плюсов и минусов каждого варианта. Ситуации, когда инвестиции в золото наиболее эффективны (кризисы, экономическая нестабильность, инфляция).</w:t>
      </w:r>
      <w:r>
        <w:rPr>
          <w:rFonts w:ascii="Verdana" w:hAnsi="Verdana"/>
          <w:color w:val="333333"/>
          <w:sz w:val="20"/>
          <w:szCs w:val="20"/>
        </w:rPr>
        <w:br/>
      </w:r>
      <w:r>
        <w:rPr>
          <w:rStyle w:val="pek"/>
          <w:rFonts w:ascii="Arial" w:hAnsi="Arial" w:cs="Arial"/>
          <w:b/>
          <w:bCs/>
          <w:i/>
          <w:iCs/>
          <w:color w:val="333333"/>
          <w:sz w:val="21"/>
          <w:szCs w:val="21"/>
        </w:rPr>
        <w:t>Биржа. Функции биржи.</w:t>
      </w:r>
      <w:r>
        <w:rPr>
          <w:rFonts w:ascii="Verdana" w:hAnsi="Verdana"/>
          <w:color w:val="333333"/>
          <w:sz w:val="20"/>
          <w:szCs w:val="20"/>
        </w:rPr>
        <w:br/>
        <w:t>Какие функции выполняет финансовый рынок в экономике. Что такое биржа и можно ли без нее обойтись. Ценовой ориентир по стандартным товарам и активам.  Инвестирование через биржу.</w:t>
      </w:r>
      <w:r>
        <w:rPr>
          <w:rFonts w:ascii="Verdana" w:hAnsi="Verdana"/>
          <w:color w:val="333333"/>
          <w:sz w:val="20"/>
          <w:szCs w:val="20"/>
        </w:rPr>
        <w:br/>
        <w:t xml:space="preserve">Отличие биржевых торгов от рынка </w:t>
      </w:r>
      <w:proofErr w:type="spellStart"/>
      <w:r>
        <w:rPr>
          <w:rFonts w:ascii="Verdana" w:hAnsi="Verdana"/>
          <w:color w:val="333333"/>
          <w:sz w:val="20"/>
          <w:szCs w:val="20"/>
        </w:rPr>
        <w:t>форекс</w:t>
      </w:r>
      <w:proofErr w:type="spellEnd"/>
      <w:r>
        <w:rPr>
          <w:rFonts w:ascii="Verdana" w:hAnsi="Verdana"/>
          <w:color w:val="333333"/>
          <w:sz w:val="20"/>
          <w:szCs w:val="20"/>
        </w:rPr>
        <w:t xml:space="preserve"> (особенно от «серого» рынка </w:t>
      </w:r>
      <w:proofErr w:type="spellStart"/>
      <w:r>
        <w:rPr>
          <w:rFonts w:ascii="Verdana" w:hAnsi="Verdana"/>
          <w:color w:val="333333"/>
          <w:sz w:val="20"/>
          <w:szCs w:val="20"/>
        </w:rPr>
        <w:t>форекс</w:t>
      </w:r>
      <w:proofErr w:type="spellEnd"/>
      <w:r>
        <w:rPr>
          <w:rFonts w:ascii="Verdana" w:hAnsi="Verdana"/>
          <w:color w:val="333333"/>
          <w:sz w:val="20"/>
          <w:szCs w:val="20"/>
        </w:rPr>
        <w:t xml:space="preserve">) и от </w:t>
      </w:r>
      <w:proofErr w:type="spellStart"/>
      <w:r>
        <w:rPr>
          <w:rFonts w:ascii="Verdana" w:hAnsi="Verdana"/>
          <w:color w:val="333333"/>
          <w:sz w:val="20"/>
          <w:szCs w:val="20"/>
        </w:rPr>
        <w:t>букмейкерских</w:t>
      </w:r>
      <w:proofErr w:type="spellEnd"/>
      <w:r>
        <w:rPr>
          <w:rFonts w:ascii="Verdana" w:hAnsi="Verdana"/>
          <w:color w:val="333333"/>
          <w:sz w:val="20"/>
          <w:szCs w:val="20"/>
        </w:rPr>
        <w:t xml:space="preserve"> контор. Право собственности на купленные активы.  Оценка стоимости компании на основании биржевой информации. Капитализация компании.</w:t>
      </w:r>
      <w:r>
        <w:rPr>
          <w:rFonts w:ascii="Verdana" w:hAnsi="Verdana"/>
          <w:color w:val="333333"/>
          <w:sz w:val="20"/>
          <w:szCs w:val="20"/>
        </w:rPr>
        <w:br/>
      </w:r>
      <w:r>
        <w:rPr>
          <w:rStyle w:val="pek"/>
          <w:rFonts w:ascii="Arial" w:hAnsi="Arial" w:cs="Arial"/>
          <w:b/>
          <w:bCs/>
          <w:i/>
          <w:iCs/>
          <w:color w:val="333333"/>
          <w:sz w:val="21"/>
          <w:szCs w:val="21"/>
        </w:rPr>
        <w:t>Страхование.</w:t>
      </w:r>
      <w:r>
        <w:rPr>
          <w:rFonts w:ascii="Verdana" w:hAnsi="Verdana"/>
          <w:color w:val="333333"/>
          <w:sz w:val="20"/>
          <w:szCs w:val="20"/>
        </w:rPr>
        <w:br/>
        <w:t>Что такое страхование, как оно работает. Договор страхования (полис). Основные понятия, встречающиеся в договоре страхования, существенные условия. Что такое страховой риск, страховое событие и страховой случай. Откуда берется цена страховки (понятие страхового тарифа).</w:t>
      </w:r>
      <w:r>
        <w:rPr>
          <w:rFonts w:ascii="Verdana" w:hAnsi="Verdana"/>
          <w:color w:val="333333"/>
          <w:sz w:val="20"/>
          <w:szCs w:val="20"/>
        </w:rPr>
        <w:br/>
        <w:t>Обязательное и добровольное страхование (ориентация на страхование физических лиц)</w:t>
      </w:r>
      <w:proofErr w:type="gramStart"/>
      <w:r>
        <w:rPr>
          <w:rFonts w:ascii="Verdana" w:hAnsi="Verdana"/>
          <w:color w:val="333333"/>
          <w:sz w:val="20"/>
          <w:szCs w:val="20"/>
        </w:rPr>
        <w:t>.П</w:t>
      </w:r>
      <w:proofErr w:type="gramEnd"/>
      <w:r>
        <w:rPr>
          <w:rFonts w:ascii="Verdana" w:hAnsi="Verdana"/>
          <w:color w:val="333333"/>
          <w:sz w:val="20"/>
          <w:szCs w:val="20"/>
        </w:rPr>
        <w:t>омощники: страховые агенты и страховые брокеры.</w:t>
      </w:r>
      <w:r>
        <w:rPr>
          <w:rFonts w:ascii="Verdana" w:hAnsi="Verdana"/>
          <w:color w:val="333333"/>
          <w:sz w:val="20"/>
          <w:szCs w:val="20"/>
        </w:rPr>
        <w:br/>
      </w:r>
      <w:r>
        <w:rPr>
          <w:rStyle w:val="pek"/>
          <w:rFonts w:ascii="Arial" w:hAnsi="Arial" w:cs="Arial"/>
          <w:b/>
          <w:bCs/>
          <w:i/>
          <w:iCs/>
          <w:color w:val="333333"/>
          <w:sz w:val="21"/>
          <w:szCs w:val="21"/>
        </w:rPr>
        <w:t>Мошенничество на финансовых рынках.</w:t>
      </w:r>
      <w:r>
        <w:rPr>
          <w:rFonts w:ascii="Verdana" w:hAnsi="Verdana"/>
          <w:color w:val="333333"/>
          <w:sz w:val="20"/>
          <w:szCs w:val="20"/>
        </w:rPr>
        <w:br/>
        <w:t>Мошенничество с пластиковыми картами. Мошенничество с кредитами. Финансовые пирамиды.  Как избежать мошенничества.</w:t>
      </w:r>
    </w:p>
    <w:sectPr w:rsidR="00195B61" w:rsidRPr="004C52FF" w:rsidSect="00195B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52FF"/>
    <w:rsid w:val="00195B61"/>
    <w:rsid w:val="004C52FF"/>
    <w:rsid w:val="008D7225"/>
    <w:rsid w:val="00C533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B61"/>
  </w:style>
  <w:style w:type="paragraph" w:styleId="1">
    <w:name w:val="heading 1"/>
    <w:basedOn w:val="a"/>
    <w:link w:val="10"/>
    <w:uiPriority w:val="9"/>
    <w:qFormat/>
    <w:rsid w:val="004C52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52F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C52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ek">
    <w:name w:val="pek"/>
    <w:basedOn w:val="a0"/>
    <w:rsid w:val="004C52FF"/>
  </w:style>
  <w:style w:type="character" w:styleId="a4">
    <w:name w:val="Emphasis"/>
    <w:basedOn w:val="a0"/>
    <w:uiPriority w:val="20"/>
    <w:qFormat/>
    <w:rsid w:val="004C52FF"/>
    <w:rPr>
      <w:i/>
      <w:iCs/>
    </w:rPr>
  </w:style>
</w:styles>
</file>

<file path=word/webSettings.xml><?xml version="1.0" encoding="utf-8"?>
<w:webSettings xmlns:r="http://schemas.openxmlformats.org/officeDocument/2006/relationships" xmlns:w="http://schemas.openxmlformats.org/wordprocessingml/2006/main">
  <w:divs>
    <w:div w:id="609706907">
      <w:bodyDiv w:val="1"/>
      <w:marLeft w:val="0"/>
      <w:marRight w:val="0"/>
      <w:marTop w:val="0"/>
      <w:marBottom w:val="0"/>
      <w:divBdr>
        <w:top w:val="none" w:sz="0" w:space="0" w:color="auto"/>
        <w:left w:val="none" w:sz="0" w:space="0" w:color="auto"/>
        <w:bottom w:val="none" w:sz="0" w:space="0" w:color="auto"/>
        <w:right w:val="none" w:sz="0" w:space="0" w:color="auto"/>
      </w:divBdr>
    </w:div>
    <w:div w:id="76546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2281</Words>
  <Characters>13004</Characters>
  <Application>Microsoft Office Word</Application>
  <DocSecurity>0</DocSecurity>
  <Lines>108</Lines>
  <Paragraphs>30</Paragraphs>
  <ScaleCrop>false</ScaleCrop>
  <Company>Grizli777</Company>
  <LinksUpToDate>false</LinksUpToDate>
  <CharactersWithSpaces>15255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Хозяин</dc:creator>
  <cp:lastModifiedBy>Хозяин</cp:lastModifiedBy>
  <cp:revision>1</cp:revision>
  <dcterms:created xsi:type="dcterms:W3CDTF">2019-06-24T18:58:00Z</dcterms:created>
  <dcterms:modified xsi:type="dcterms:W3CDTF">2019-06-24T19:02:00Z</dcterms:modified>
</cp:coreProperties>
</file>