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9B" w:rsidRDefault="00912D9B" w:rsidP="0055150A">
      <w:pPr>
        <w:keepNext/>
        <w:keepLines/>
        <w:spacing w:before="240"/>
        <w:ind w:firstLine="0"/>
        <w:jc w:val="center"/>
        <w:rPr>
          <w:rFonts w:cs="Times New Roman"/>
          <w:b/>
          <w:kern w:val="26"/>
          <w:szCs w:val="28"/>
        </w:rPr>
      </w:pPr>
      <w:r>
        <w:rPr>
          <w:rFonts w:cs="Times New Roman"/>
          <w:b/>
          <w:noProof/>
          <w:szCs w:val="28"/>
          <w:lang w:eastAsia="ru-RU"/>
        </w:rPr>
        <w:drawing>
          <wp:inline distT="0" distB="0" distL="0" distR="0">
            <wp:extent cx="5939790" cy="8262777"/>
            <wp:effectExtent l="19050" t="0" r="3810" b="0"/>
            <wp:docPr id="2" name="Рисунок 2" descr="C:\Users\Maximov\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ov\Downloads\1.jpg"/>
                    <pic:cNvPicPr>
                      <a:picLocks noChangeAspect="1" noChangeArrowheads="1"/>
                    </pic:cNvPicPr>
                  </pic:nvPicPr>
                  <pic:blipFill>
                    <a:blip r:embed="rId11" cstate="print"/>
                    <a:srcRect/>
                    <a:stretch>
                      <a:fillRect/>
                    </a:stretch>
                  </pic:blipFill>
                  <pic:spPr bwMode="auto">
                    <a:xfrm>
                      <a:off x="0" y="0"/>
                      <a:ext cx="5939790" cy="8262777"/>
                    </a:xfrm>
                    <a:prstGeom prst="rect">
                      <a:avLst/>
                    </a:prstGeom>
                    <a:noFill/>
                    <a:ln w="9525">
                      <a:noFill/>
                      <a:miter lim="800000"/>
                      <a:headEnd/>
                      <a:tailEnd/>
                    </a:ln>
                  </pic:spPr>
                </pic:pic>
              </a:graphicData>
            </a:graphic>
          </wp:inline>
        </w:drawing>
      </w:r>
    </w:p>
    <w:p w:rsidR="00912D9B" w:rsidRDefault="00912D9B" w:rsidP="0055150A">
      <w:pPr>
        <w:keepNext/>
        <w:keepLines/>
        <w:spacing w:before="240"/>
        <w:ind w:firstLine="0"/>
        <w:jc w:val="center"/>
        <w:rPr>
          <w:rFonts w:cs="Times New Roman"/>
          <w:b/>
          <w:kern w:val="26"/>
          <w:szCs w:val="28"/>
        </w:r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2" o:title=""/>
          </v:shape>
          <o:OLEObject Type="Embed" ProgID="Visio.Drawing.11" ShapeID="_x0000_i1025" DrawAspect="Content" ObjectID="_1632291877"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682248"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326CDB">
              <w:rPr>
                <w:rStyle w:val="af2"/>
                <w:rFonts w:cs="Times New Roman"/>
                <w:bCs/>
              </w:rPr>
              <w:t>Ошибка! Закладка не определена.</w:t>
            </w:r>
            <w:r w:rsidRPr="00AB287B">
              <w:rPr>
                <w:rStyle w:val="af2"/>
                <w:rFonts w:cs="Times New Roman"/>
                <w:b w:val="0"/>
              </w:rPr>
              <w:fldChar w:fldCharType="end"/>
            </w:r>
          </w:hyperlink>
        </w:p>
        <w:p w:rsidR="00AB287B" w:rsidRPr="00AB287B" w:rsidRDefault="00682248"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rStyle w:val="af2"/>
                <w:rFonts w:cs="Times New Roman"/>
                <w:b/>
                <w:bCs/>
                <w:noProof/>
                <w:sz w:val="24"/>
                <w:szCs w:val="24"/>
              </w:rPr>
              <w:t>Ошибка! Закладка не определена.</w:t>
            </w:r>
            <w:r w:rsidRPr="00AB287B">
              <w:rPr>
                <w:rStyle w:val="af2"/>
                <w:rFonts w:cs="Times New Roman"/>
                <w:noProof/>
                <w:sz w:val="24"/>
                <w:szCs w:val="24"/>
              </w:rPr>
              <w:fldChar w:fldCharType="end"/>
            </w:r>
          </w:hyperlink>
        </w:p>
        <w:p w:rsidR="00AB287B" w:rsidRPr="00AB287B" w:rsidRDefault="00682248"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326CDB">
              <w:rPr>
                <w:noProof/>
                <w:webHidden/>
                <w:sz w:val="24"/>
                <w:szCs w:val="24"/>
              </w:rPr>
              <w:t>2</w:t>
            </w:r>
            <w:r w:rsidRPr="00AB287B">
              <w:rPr>
                <w:rStyle w:val="af2"/>
                <w:rFonts w:cs="Times New Roman"/>
                <w:noProof/>
                <w:sz w:val="24"/>
                <w:szCs w:val="24"/>
              </w:rPr>
              <w:fldChar w:fldCharType="end"/>
            </w:r>
          </w:hyperlink>
        </w:p>
        <w:p w:rsidR="00AB287B" w:rsidRPr="00AB287B" w:rsidRDefault="00682248"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326CDB">
              <w:rPr>
                <w:rFonts w:cs="Times New Roman"/>
                <w:b w:val="0"/>
                <w:webHidden/>
              </w:rPr>
              <w:t>2</w:t>
            </w:r>
            <w:r w:rsidRPr="00AB287B">
              <w:rPr>
                <w:rStyle w:val="af2"/>
                <w:rFonts w:cs="Times New Roman"/>
                <w:b w:val="0"/>
              </w:rPr>
              <w:fldChar w:fldCharType="end"/>
            </w:r>
          </w:hyperlink>
        </w:p>
        <w:p w:rsidR="00AB287B" w:rsidRPr="00AB287B" w:rsidRDefault="00682248"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926FBD" w:rsidRDefault="00926FBD" w:rsidP="00926FBD">
      <w:pPr>
        <w:keepNext/>
        <w:keepLines/>
        <w:spacing w:before="480"/>
        <w:ind w:firstLine="0"/>
        <w:jc w:val="center"/>
        <w:outlineLvl w:val="0"/>
        <w:rPr>
          <w:rFonts w:cs="Times New Roman"/>
          <w:b/>
          <w:kern w:val="26"/>
          <w:szCs w:val="28"/>
        </w:rPr>
      </w:pPr>
      <w:bookmarkStart w:id="0" w:name="_Toc448228227"/>
      <w:r>
        <w:rPr>
          <w:rFonts w:cs="Times New Roman"/>
          <w:b/>
          <w:kern w:val="26"/>
          <w:szCs w:val="28"/>
        </w:rPr>
        <w:t>Лист изменений</w:t>
      </w:r>
      <w:bookmarkEnd w:id="0"/>
    </w:p>
    <w:p w:rsidR="00926FBD" w:rsidRDefault="00926FBD" w:rsidP="00926FBD">
      <w:pPr>
        <w:spacing w:line="276" w:lineRule="auto"/>
        <w:ind w:firstLine="0"/>
      </w:pPr>
    </w:p>
    <w:tbl>
      <w:tblPr>
        <w:tblStyle w:val="a5"/>
        <w:tblW w:w="0" w:type="auto"/>
        <w:tblLook w:val="04A0"/>
      </w:tblPr>
      <w:tblGrid>
        <w:gridCol w:w="589"/>
        <w:gridCol w:w="1354"/>
        <w:gridCol w:w="5173"/>
        <w:gridCol w:w="2454"/>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682248" w:rsidP="007B0064">
            <w:pPr>
              <w:pStyle w:val="afe"/>
              <w:spacing w:before="0" w:after="0"/>
              <w:rPr>
                <w:rFonts w:ascii="Times New Roman" w:hAnsi="Times New Roman" w:cs="Times New Roman"/>
                <w:color w:val="000000" w:themeColor="text1"/>
              </w:rPr>
            </w:pPr>
            <w:hyperlink r:id="rId14" w:history="1">
              <w:bookmarkStart w:id="1" w:name="_GoBack"/>
              <w:bookmarkEnd w:id="1"/>
              <w:r w:rsidRPr="007B0064">
                <w:rPr>
                  <w:rStyle w:val="af2"/>
                  <w:rFonts w:ascii="Times New Roman" w:hAnsi="Times New Roman" w:cs="Times New Roman"/>
                  <w:color w:val="1F497D" w:themeColor="text2"/>
                </w:rPr>
                <w:fldChar w:fldCharType="begin"/>
              </w:r>
              <w:r w:rsidR="00926FBD" w:rsidRPr="007B0064">
                <w:rPr>
                  <w:rStyle w:val="af2"/>
                  <w:rFonts w:ascii="Times New Roman" w:hAnsi="Times New Roman" w:cs="Times New Roman"/>
                  <w:color w:val="1F497D" w:themeColor="text2"/>
                </w:rPr>
                <w:instrText xml:space="preserve"> HYPERLINK "http://directum.adm.yar.ru/doc.asp?sys=DIRECTUM&amp;id=5593189" </w:instrText>
              </w:r>
              <w:r w:rsidRPr="007B0064">
                <w:rPr>
                  <w:rStyle w:val="af2"/>
                  <w:rFonts w:ascii="Times New Roman" w:hAnsi="Times New Roman" w:cs="Times New Roman"/>
                  <w:color w:val="1F497D" w:themeColor="text2"/>
                </w:rPr>
                <w:fldChar w:fldCharType="separate"/>
              </w:r>
              <w:r w:rsidR="00926FBD" w:rsidRPr="007B0064">
                <w:rPr>
                  <w:rStyle w:val="af2"/>
                  <w:rFonts w:ascii="Times New Roman" w:eastAsiaTheme="majorEastAsia" w:hAnsi="Times New Roman" w:cs="Times New Roman"/>
                  <w:color w:val="1F497D" w:themeColor="text2"/>
                </w:rPr>
                <w:t xml:space="preserve">письмо </w:t>
              </w:r>
              <w:r w:rsidRPr="007B0064">
                <w:rPr>
                  <w:rStyle w:val="af2"/>
                  <w:rFonts w:ascii="Times New Roman" w:hAnsi="Times New Roman" w:cs="Times New Roman"/>
                  <w:color w:val="1F497D" w:themeColor="text2"/>
                </w:rPr>
                <w:fldChar w:fldCharType="end"/>
              </w:r>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682248" w:rsidP="007B0064">
            <w:pPr>
              <w:pStyle w:val="afe"/>
              <w:spacing w:before="0" w:after="0"/>
              <w:rPr>
                <w:rFonts w:ascii="Times New Roman" w:hAnsi="Times New Roman" w:cs="Times New Roman"/>
                <w:color w:val="000000" w:themeColor="text1"/>
              </w:rPr>
            </w:pPr>
            <w:hyperlink r:id="rId15" w:history="1">
              <w:hyperlink r:id="rId16"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7B0064" w:rsidRDefault="00682248" w:rsidP="002C4E35">
            <w:pPr>
              <w:pStyle w:val="afe"/>
              <w:spacing w:before="0" w:after="0"/>
              <w:rPr>
                <w:rFonts w:ascii="Times New Roman" w:hAnsi="Times New Roman" w:cs="Times New Roman"/>
                <w:color w:val="000000" w:themeColor="text1"/>
              </w:rPr>
            </w:pPr>
            <w:hyperlink r:id="rId17" w:history="1">
              <w:r w:rsidR="002C4E35">
                <w:rPr>
                  <w:rStyle w:val="af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7B0064" w:rsidRDefault="00682248" w:rsidP="007B0064">
            <w:pPr>
              <w:pStyle w:val="afe"/>
              <w:spacing w:before="0" w:after="0"/>
              <w:rPr>
                <w:rFonts w:ascii="Times New Roman" w:hAnsi="Times New Roman" w:cs="Times New Roman"/>
                <w:color w:val="000000" w:themeColor="text1"/>
              </w:rPr>
            </w:pPr>
            <w:hyperlink r:id="rId18" w:history="1">
              <w:r w:rsidR="002C4E35">
                <w:rPr>
                  <w:rStyle w:val="af2"/>
                </w:rPr>
                <w:t>Письмо исходящее ИХ.01-08080/19 от 29.07.2019 в (по списку рассылки), О направлении Примерной антикоррупционной политики</w:t>
              </w:r>
            </w:hyperlink>
          </w:p>
        </w:tc>
      </w:tr>
    </w:tbl>
    <w:p w:rsidR="00926FBD" w:rsidRDefault="00926FBD" w:rsidP="00926FBD">
      <w:pPr>
        <w:spacing w:line="276" w:lineRule="auto"/>
        <w:ind w:firstLine="0"/>
      </w:pPr>
    </w:p>
    <w:tbl>
      <w:tblPr>
        <w:tblStyle w:val="a5"/>
        <w:tblW w:w="0" w:type="auto"/>
        <w:tblLook w:val="00A0"/>
      </w:tblPr>
      <w:tblGrid>
        <w:gridCol w:w="1806"/>
        <w:gridCol w:w="7480"/>
        <w:gridCol w:w="284"/>
      </w:tblGrid>
      <w:tr w:rsidR="006F0AB6" w:rsidRPr="005F4D13" w:rsidTr="008E46B4">
        <w:trPr>
          <w:gridAfter w:val="1"/>
          <w:wAfter w:w="284" w:type="dxa"/>
          <w:trHeight w:val="2259"/>
        </w:trPr>
        <w:tc>
          <w:tcPr>
            <w:tcW w:w="9286" w:type="dxa"/>
            <w:gridSpan w:val="2"/>
            <w:tcBorders>
              <w:top w:val="nil"/>
              <w:left w:val="nil"/>
              <w:bottom w:val="nil"/>
              <w:right w:val="nil"/>
            </w:tcBorders>
          </w:tcPr>
          <w:p w:rsidR="004D65E5" w:rsidRPr="005F4D13" w:rsidRDefault="0055150A" w:rsidP="008E46B4">
            <w:pPr>
              <w:rPr>
                <w:rFonts w:cs="Times New Roman"/>
                <w:szCs w:val="28"/>
              </w:rPr>
            </w:pPr>
            <w:r>
              <w:lastRenderedPageBreak/>
              <w:br w:type="page"/>
            </w:r>
            <w:bookmarkStart w:id="2" w:name="_Ref318119313"/>
          </w:p>
        </w:tc>
      </w:tr>
      <w:tr w:rsidR="003961D8" w:rsidRPr="002732F5" w:rsidTr="00396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06" w:type="dxa"/>
          </w:tcPr>
          <w:p w:rsidR="003961D8" w:rsidRPr="002732F5" w:rsidRDefault="003961D8" w:rsidP="003961D8">
            <w:pPr>
              <w:rPr>
                <w:rFonts w:cs="Times New Roman"/>
                <w:szCs w:val="28"/>
              </w:rPr>
            </w:pPr>
            <w:r w:rsidRPr="002732F5">
              <w:rPr>
                <w:rFonts w:cs="Times New Roman"/>
                <w:noProof/>
                <w:szCs w:val="28"/>
                <w:lang w:eastAsia="ru-RU"/>
              </w:rPr>
              <w:drawing>
                <wp:inline distT="0" distB="0" distL="0" distR="0">
                  <wp:extent cx="981075" cy="666750"/>
                  <wp:effectExtent l="19050" t="0" r="9525" b="0"/>
                  <wp:docPr id="1"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а.jpg"/>
                          <pic:cNvPicPr>
                            <a:picLocks noChangeAspect="1" noChangeArrowheads="1"/>
                          </pic:cNvPicPr>
                        </pic:nvPicPr>
                        <pic:blipFill>
                          <a:blip r:embed="rId19" cstate="print"/>
                          <a:srcRect/>
                          <a:stretch>
                            <a:fillRect/>
                          </a:stretch>
                        </pic:blipFill>
                        <pic:spPr bwMode="auto">
                          <a:xfrm>
                            <a:off x="0" y="0"/>
                            <a:ext cx="980726" cy="666513"/>
                          </a:xfrm>
                          <a:prstGeom prst="rect">
                            <a:avLst/>
                          </a:prstGeom>
                          <a:noFill/>
                          <a:ln w="9525">
                            <a:noFill/>
                            <a:miter lim="800000"/>
                            <a:headEnd/>
                            <a:tailEnd/>
                          </a:ln>
                        </pic:spPr>
                      </pic:pic>
                    </a:graphicData>
                  </a:graphic>
                </wp:inline>
              </w:drawing>
            </w:r>
          </w:p>
        </w:tc>
        <w:tc>
          <w:tcPr>
            <w:tcW w:w="7764" w:type="dxa"/>
            <w:gridSpan w:val="2"/>
          </w:tcPr>
          <w:p w:rsidR="003961D8" w:rsidRPr="002732F5" w:rsidRDefault="003961D8" w:rsidP="003961D8">
            <w:pPr>
              <w:jc w:val="center"/>
              <w:rPr>
                <w:rFonts w:cs="Times New Roman"/>
                <w:b/>
                <w:szCs w:val="28"/>
              </w:rPr>
            </w:pPr>
            <w:r w:rsidRPr="002732F5">
              <w:rPr>
                <w:rFonts w:cs="Times New Roman"/>
                <w:b/>
                <w:szCs w:val="28"/>
              </w:rPr>
              <w:t>Государственное профессиональное образовательное учреждение</w:t>
            </w:r>
          </w:p>
          <w:p w:rsidR="003961D8" w:rsidRPr="002732F5" w:rsidRDefault="003961D8" w:rsidP="003961D8">
            <w:pPr>
              <w:jc w:val="center"/>
              <w:rPr>
                <w:rFonts w:cs="Times New Roman"/>
                <w:b/>
                <w:szCs w:val="28"/>
              </w:rPr>
            </w:pPr>
            <w:r w:rsidRPr="002732F5">
              <w:rPr>
                <w:rFonts w:cs="Times New Roman"/>
                <w:b/>
                <w:szCs w:val="28"/>
              </w:rPr>
              <w:t>Ярославской области</w:t>
            </w:r>
          </w:p>
          <w:p w:rsidR="003961D8" w:rsidRDefault="003961D8" w:rsidP="003961D8">
            <w:pPr>
              <w:jc w:val="center"/>
              <w:rPr>
                <w:rFonts w:cs="Times New Roman"/>
                <w:b/>
                <w:szCs w:val="28"/>
                <w:lang w:val="en-US"/>
              </w:rPr>
            </w:pPr>
            <w:r w:rsidRPr="002732F5">
              <w:rPr>
                <w:rFonts w:cs="Times New Roman"/>
                <w:b/>
                <w:szCs w:val="28"/>
              </w:rPr>
              <w:t>Ярославский торгово-экономический колледж</w:t>
            </w:r>
          </w:p>
          <w:p w:rsidR="003961D8" w:rsidRPr="002732F5" w:rsidRDefault="003961D8" w:rsidP="003961D8">
            <w:pPr>
              <w:jc w:val="center"/>
              <w:rPr>
                <w:rFonts w:cs="Times New Roman"/>
                <w:b/>
                <w:szCs w:val="28"/>
                <w:lang w:val="en-US"/>
              </w:rPr>
            </w:pPr>
          </w:p>
        </w:tc>
      </w:tr>
    </w:tbl>
    <w:p w:rsidR="003961D8" w:rsidRDefault="003961D8" w:rsidP="003961D8">
      <w:pPr>
        <w:jc w:val="center"/>
        <w:rPr>
          <w:rFonts w:cs="Times New Roman"/>
          <w:szCs w:val="28"/>
          <w:lang w:val="en-US"/>
        </w:rPr>
      </w:pPr>
    </w:p>
    <w:p w:rsidR="003961D8" w:rsidRPr="00843D1E" w:rsidRDefault="003961D8" w:rsidP="003961D8">
      <w:pPr>
        <w:jc w:val="center"/>
        <w:rPr>
          <w:rFonts w:cs="Times New Roman"/>
          <w:sz w:val="30"/>
          <w:szCs w:val="30"/>
        </w:rPr>
      </w:pPr>
      <w:r w:rsidRPr="00DD5FBE">
        <w:rPr>
          <w:rFonts w:cs="Times New Roman"/>
          <w:sz w:val="30"/>
          <w:szCs w:val="30"/>
        </w:rPr>
        <w:t>ПРИКАЗ</w:t>
      </w:r>
    </w:p>
    <w:p w:rsidR="003961D8" w:rsidRPr="004438A7" w:rsidRDefault="003961D8" w:rsidP="003961D8">
      <w:pPr>
        <w:widowControl w:val="0"/>
        <w:autoSpaceDE w:val="0"/>
        <w:autoSpaceDN w:val="0"/>
        <w:adjustRightInd w:val="0"/>
        <w:jc w:val="center"/>
        <w:rPr>
          <w:rFonts w:eastAsia="Calibri" w:cs="Times New Roman"/>
          <w:b/>
          <w:sz w:val="20"/>
          <w:szCs w:val="20"/>
          <w:lang w:eastAsia="ru-RU"/>
        </w:rPr>
      </w:pPr>
    </w:p>
    <w:p w:rsidR="003961D8" w:rsidRDefault="003961D8" w:rsidP="003961D8">
      <w:pPr>
        <w:widowControl w:val="0"/>
        <w:autoSpaceDE w:val="0"/>
        <w:autoSpaceDN w:val="0"/>
        <w:adjustRightInd w:val="0"/>
        <w:jc w:val="center"/>
        <w:rPr>
          <w:rFonts w:eastAsia="Calibri" w:cs="Times New Roman"/>
          <w:b/>
          <w:szCs w:val="28"/>
          <w:lang w:eastAsia="ru-RU"/>
        </w:rPr>
      </w:pPr>
      <w:r w:rsidRPr="00843D1E">
        <w:rPr>
          <w:rFonts w:eastAsia="Calibri" w:cs="Times New Roman"/>
          <w:b/>
          <w:szCs w:val="28"/>
          <w:lang w:eastAsia="ru-RU"/>
        </w:rPr>
        <w:t>19.09.2019 г.</w:t>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r>
      <w:r w:rsidRPr="00843D1E">
        <w:rPr>
          <w:rFonts w:eastAsia="Calibri" w:cs="Times New Roman"/>
          <w:b/>
          <w:szCs w:val="28"/>
          <w:lang w:eastAsia="ru-RU"/>
        </w:rPr>
        <w:tab/>
        <w:t>№ 67-од</w:t>
      </w:r>
    </w:p>
    <w:p w:rsidR="003961D8" w:rsidRPr="00F94F6E" w:rsidRDefault="003961D8" w:rsidP="003961D8">
      <w:pPr>
        <w:widowControl w:val="0"/>
        <w:autoSpaceDE w:val="0"/>
        <w:autoSpaceDN w:val="0"/>
        <w:adjustRightInd w:val="0"/>
        <w:jc w:val="center"/>
        <w:rPr>
          <w:rFonts w:eastAsia="Calibri" w:cs="Times New Roman"/>
          <w:b/>
          <w:szCs w:val="28"/>
          <w:lang w:eastAsia="ru-RU"/>
        </w:rPr>
      </w:pPr>
    </w:p>
    <w:p w:rsidR="003961D8" w:rsidRPr="004438A7" w:rsidRDefault="003961D8" w:rsidP="003961D8">
      <w:pPr>
        <w:ind w:right="5101"/>
        <w:jc w:val="both"/>
        <w:rPr>
          <w:rFonts w:cs="Times New Roman"/>
          <w:szCs w:val="28"/>
        </w:rPr>
      </w:pPr>
    </w:p>
    <w:p w:rsidR="003961D8" w:rsidRPr="00843D1E" w:rsidRDefault="003961D8" w:rsidP="003961D8">
      <w:pPr>
        <w:suppressAutoHyphens/>
        <w:ind w:left="567" w:right="5102"/>
        <w:jc w:val="both"/>
        <w:rPr>
          <w:rFonts w:cs="Times New Roman"/>
          <w:i/>
          <w:spacing w:val="2"/>
          <w:szCs w:val="28"/>
          <w:lang w:eastAsia="ar-SA"/>
        </w:rPr>
      </w:pPr>
      <w:r w:rsidRPr="00843D1E">
        <w:rPr>
          <w:rFonts w:cs="Times New Roman"/>
          <w:i/>
          <w:spacing w:val="2"/>
          <w:szCs w:val="28"/>
          <w:lang w:eastAsia="ar-SA"/>
        </w:rPr>
        <w:t>О мерах по предупреждению коррупции</w:t>
      </w:r>
    </w:p>
    <w:p w:rsidR="003961D8" w:rsidRPr="004438A7" w:rsidRDefault="003961D8" w:rsidP="003961D8">
      <w:pPr>
        <w:suppressAutoHyphens/>
        <w:ind w:right="-3" w:firstLine="567"/>
        <w:jc w:val="both"/>
        <w:rPr>
          <w:rFonts w:cs="Times New Roman"/>
          <w:spacing w:val="2"/>
          <w:szCs w:val="28"/>
          <w:lang w:eastAsia="ar-SA"/>
        </w:rPr>
      </w:pP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 xml:space="preserve">Во исполнение статьи 13.3 Федерального закона от 25.12.2008 № 273 – ФЗ «О противодействии коррупции» </w:t>
      </w:r>
      <w:r w:rsidRPr="004438A7">
        <w:rPr>
          <w:rFonts w:cs="Times New Roman"/>
          <w:spacing w:val="2"/>
          <w:szCs w:val="28"/>
          <w:lang w:eastAsia="ar-SA"/>
        </w:rPr>
        <w:t>в целях организации работы по предупреждению коррупции в ГПОУ ЯО Ярославском торгово-экономическом колледже</w:t>
      </w:r>
      <w:r w:rsidRPr="004438A7">
        <w:rPr>
          <w:rFonts w:cs="Times New Roman"/>
          <w:color w:val="332E2D"/>
          <w:spacing w:val="2"/>
          <w:szCs w:val="28"/>
          <w:lang w:eastAsia="ar-SA"/>
        </w:rPr>
        <w:t>,</w:t>
      </w:r>
    </w:p>
    <w:p w:rsidR="003961D8" w:rsidRPr="004438A7" w:rsidRDefault="003961D8" w:rsidP="003961D8">
      <w:pPr>
        <w:suppressAutoHyphens/>
        <w:ind w:right="-3"/>
        <w:jc w:val="both"/>
        <w:rPr>
          <w:rFonts w:cs="Times New Roman"/>
          <w:color w:val="332E2D"/>
          <w:spacing w:val="2"/>
          <w:szCs w:val="28"/>
          <w:lang w:eastAsia="ar-SA"/>
        </w:rPr>
      </w:pP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ПРИКАЗЫВАЮ:</w:t>
      </w: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1. Утвердить:</w:t>
      </w: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1.1. Антикоррупционную политику ГПОУ ЯО Ярославского торгово-экономического колледжа  (Приложение 1 к настоящему приказу);</w:t>
      </w: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1.2. Состав комиссии по противодействию коррупции (Приложение 2 к настоящему приказу).</w:t>
      </w: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 xml:space="preserve">2. Ответственным (–ми) за реализацию Антикоррупционной политики </w:t>
      </w:r>
      <w:r w:rsidRPr="004438A7">
        <w:rPr>
          <w:rFonts w:cs="Times New Roman"/>
          <w:spacing w:val="2"/>
          <w:szCs w:val="28"/>
          <w:lang w:eastAsia="ar-SA"/>
        </w:rPr>
        <w:t>ГПОУ ЯО Ярославского торгово-экономического колледжа</w:t>
      </w:r>
      <w:r w:rsidRPr="004438A7">
        <w:rPr>
          <w:rFonts w:cs="Times New Roman"/>
          <w:color w:val="332E2D"/>
          <w:spacing w:val="2"/>
          <w:szCs w:val="28"/>
          <w:lang w:eastAsia="ar-SA"/>
        </w:rPr>
        <w:t xml:space="preserve"> назначить:</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Сякину Р.Е., зам.директора по УВР.</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 xml:space="preserve">Винокурову А.Н., социального педагога </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БрусенинуС.И.,специалиста по кадрам.</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Кузнецову Т.Ф. – заместителя главного бухгалтера;</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Стрюкову И.К. – заместителя директора по АХР;</w:t>
      </w:r>
    </w:p>
    <w:p w:rsidR="003961D8" w:rsidRPr="00843D1E"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Спиридонову Е.А. – воспитателя общежития;</w:t>
      </w:r>
    </w:p>
    <w:p w:rsidR="003961D8" w:rsidRPr="004438A7" w:rsidRDefault="003961D8" w:rsidP="003961D8">
      <w:pPr>
        <w:numPr>
          <w:ilvl w:val="0"/>
          <w:numId w:val="44"/>
        </w:numPr>
        <w:suppressAutoHyphens/>
        <w:ind w:right="-3"/>
        <w:jc w:val="both"/>
        <w:rPr>
          <w:rFonts w:cs="Times New Roman"/>
          <w:color w:val="332E2D"/>
          <w:spacing w:val="2"/>
          <w:szCs w:val="28"/>
          <w:lang w:eastAsia="ar-SA"/>
        </w:rPr>
      </w:pPr>
      <w:r w:rsidRPr="00843D1E">
        <w:rPr>
          <w:rFonts w:cs="Times New Roman"/>
          <w:color w:val="332E2D"/>
          <w:spacing w:val="2"/>
          <w:szCs w:val="28"/>
          <w:lang w:eastAsia="ar-SA"/>
        </w:rPr>
        <w:t>Кушкову А.В. – преподавателя общественных дисциплин</w:t>
      </w:r>
      <w:r w:rsidRPr="004438A7">
        <w:rPr>
          <w:rFonts w:ascii="Arial" w:hAnsi="Arial" w:cs="Times New Roman"/>
          <w:color w:val="332E2D"/>
          <w:spacing w:val="2"/>
          <w:sz w:val="24"/>
          <w:szCs w:val="28"/>
          <w:lang w:eastAsia="ar-SA"/>
        </w:rPr>
        <w:t>.</w:t>
      </w:r>
    </w:p>
    <w:p w:rsidR="003961D8" w:rsidRPr="00843D1E"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3.</w:t>
      </w:r>
      <w:r>
        <w:rPr>
          <w:rFonts w:cs="Times New Roman"/>
          <w:color w:val="332E2D"/>
          <w:spacing w:val="2"/>
          <w:szCs w:val="28"/>
          <w:lang w:eastAsia="ar-SA"/>
        </w:rPr>
        <w:t xml:space="preserve">Сякиной Р.Е, заместителю директора по учебно-воспитательной работе, в </w:t>
      </w:r>
      <w:r w:rsidRPr="004438A7">
        <w:rPr>
          <w:rFonts w:cs="Times New Roman"/>
          <w:spacing w:val="2"/>
          <w:szCs w:val="28"/>
          <w:lang w:eastAsia="ar-SA"/>
        </w:rPr>
        <w:t>срок до25.12.2019</w:t>
      </w:r>
      <w:r>
        <w:rPr>
          <w:rFonts w:cs="Times New Roman"/>
          <w:spacing w:val="2"/>
          <w:szCs w:val="28"/>
          <w:lang w:eastAsia="ar-SA"/>
        </w:rPr>
        <w:t xml:space="preserve"> </w:t>
      </w:r>
      <w:r w:rsidRPr="004438A7">
        <w:rPr>
          <w:rFonts w:cs="Times New Roman"/>
          <w:spacing w:val="2"/>
          <w:szCs w:val="28"/>
          <w:lang w:eastAsia="ar-SA"/>
        </w:rPr>
        <w:t>г. разработать и представить директору колледжа на утверждение План противодействия коррупции ГПОУ ЯО Ярославского торгово-экономического колледжана 2020 год</w:t>
      </w:r>
      <w:r w:rsidRPr="004438A7">
        <w:rPr>
          <w:rFonts w:cs="Times New Roman"/>
          <w:color w:val="332E2D"/>
          <w:spacing w:val="2"/>
          <w:szCs w:val="28"/>
          <w:lang w:eastAsia="ar-SA"/>
        </w:rPr>
        <w:t>;</w:t>
      </w:r>
    </w:p>
    <w:p w:rsidR="003961D8" w:rsidRDefault="003961D8" w:rsidP="003961D8">
      <w:pPr>
        <w:suppressAutoHyphens/>
        <w:ind w:right="-3"/>
        <w:jc w:val="both"/>
        <w:rPr>
          <w:rFonts w:cs="Times New Roman"/>
          <w:spacing w:val="2"/>
          <w:szCs w:val="28"/>
          <w:lang w:eastAsia="ar-SA"/>
        </w:rPr>
      </w:pPr>
      <w:r w:rsidRPr="004438A7">
        <w:rPr>
          <w:rFonts w:cs="Times New Roman"/>
          <w:spacing w:val="2"/>
          <w:szCs w:val="28"/>
          <w:lang w:eastAsia="ar-SA"/>
        </w:rPr>
        <w:lastRenderedPageBreak/>
        <w:t>4.</w:t>
      </w:r>
      <w:r w:rsidRPr="004438A7">
        <w:rPr>
          <w:rFonts w:cs="Times New Roman"/>
          <w:color w:val="FF0000"/>
          <w:spacing w:val="2"/>
          <w:szCs w:val="28"/>
          <w:lang w:eastAsia="ar-SA"/>
        </w:rPr>
        <w:t> </w:t>
      </w:r>
      <w:r w:rsidRPr="004438A7">
        <w:rPr>
          <w:rFonts w:cs="Times New Roman"/>
          <w:spacing w:val="2"/>
          <w:szCs w:val="28"/>
          <w:lang w:eastAsia="ar-SA"/>
        </w:rPr>
        <w:t>Брусениной С.И., специалисту по кадрам</w:t>
      </w:r>
      <w:r>
        <w:rPr>
          <w:rFonts w:cs="Times New Roman"/>
          <w:spacing w:val="2"/>
          <w:szCs w:val="28"/>
          <w:lang w:eastAsia="ar-SA"/>
        </w:rPr>
        <w:t>:</w:t>
      </w:r>
    </w:p>
    <w:p w:rsidR="003961D8" w:rsidRDefault="003961D8" w:rsidP="003961D8">
      <w:pPr>
        <w:suppressAutoHyphens/>
        <w:ind w:right="-3"/>
        <w:jc w:val="both"/>
        <w:rPr>
          <w:rFonts w:cs="Times New Roman"/>
          <w:spacing w:val="2"/>
          <w:szCs w:val="28"/>
          <w:lang w:eastAsia="ar-SA"/>
        </w:rPr>
      </w:pPr>
      <w:r>
        <w:rPr>
          <w:rFonts w:cs="Times New Roman"/>
          <w:spacing w:val="2"/>
          <w:szCs w:val="28"/>
          <w:lang w:eastAsia="ar-SA"/>
        </w:rPr>
        <w:t xml:space="preserve">- </w:t>
      </w:r>
      <w:r w:rsidRPr="004438A7">
        <w:rPr>
          <w:rFonts w:cs="Times New Roman"/>
          <w:spacing w:val="2"/>
          <w:szCs w:val="28"/>
          <w:lang w:eastAsia="ar-SA"/>
        </w:rPr>
        <w:t>в срок до 01.10.2019г. в установленном порядке внести дополнения в трудовые договоры работников ГПОУ ЯО Ярославского торгово-экономического колледжа,</w:t>
      </w:r>
      <w:r>
        <w:rPr>
          <w:rFonts w:cs="Times New Roman"/>
          <w:spacing w:val="2"/>
          <w:szCs w:val="28"/>
          <w:lang w:eastAsia="ar-SA"/>
        </w:rPr>
        <w:t xml:space="preserve"> </w:t>
      </w:r>
      <w:r w:rsidRPr="004438A7">
        <w:rPr>
          <w:rFonts w:cs="Times New Roman"/>
          <w:spacing w:val="2"/>
          <w:szCs w:val="28"/>
          <w:lang w:eastAsia="ar-SA"/>
        </w:rPr>
        <w:t xml:space="preserve">предусмотрев в них ответственность за несоблюдение требований Антикоррупционной политики ГПОУ ЯО Ярославского </w:t>
      </w:r>
      <w:r>
        <w:rPr>
          <w:rFonts w:cs="Times New Roman"/>
          <w:spacing w:val="2"/>
          <w:szCs w:val="28"/>
          <w:lang w:eastAsia="ar-SA"/>
        </w:rPr>
        <w:t>торгово-экономического колледжа;</w:t>
      </w:r>
    </w:p>
    <w:p w:rsidR="003961D8" w:rsidRDefault="003961D8" w:rsidP="003961D8">
      <w:pPr>
        <w:suppressAutoHyphens/>
        <w:ind w:right="-3"/>
        <w:jc w:val="both"/>
        <w:rPr>
          <w:rFonts w:cs="Times New Roman"/>
          <w:color w:val="332E2D"/>
          <w:spacing w:val="2"/>
          <w:szCs w:val="28"/>
          <w:lang w:eastAsia="ar-SA"/>
        </w:rPr>
      </w:pPr>
      <w:r>
        <w:rPr>
          <w:rFonts w:cs="Times New Roman"/>
          <w:spacing w:val="2"/>
          <w:szCs w:val="28"/>
          <w:lang w:eastAsia="ar-SA"/>
        </w:rPr>
        <w:t xml:space="preserve">- в </w:t>
      </w:r>
      <w:r>
        <w:rPr>
          <w:rFonts w:cs="Times New Roman"/>
          <w:color w:val="332E2D"/>
          <w:spacing w:val="2"/>
          <w:szCs w:val="28"/>
          <w:lang w:eastAsia="ar-SA"/>
        </w:rPr>
        <w:t>срок до 01</w:t>
      </w:r>
      <w:r w:rsidRPr="004438A7">
        <w:rPr>
          <w:rFonts w:cs="Times New Roman"/>
          <w:color w:val="332E2D"/>
          <w:spacing w:val="2"/>
          <w:szCs w:val="28"/>
          <w:lang w:eastAsia="ar-SA"/>
        </w:rPr>
        <w:t>.10.2019 ознакомить подчиненных работников</w:t>
      </w:r>
      <w:r>
        <w:rPr>
          <w:rFonts w:cs="Times New Roman"/>
          <w:color w:val="332E2D"/>
          <w:spacing w:val="2"/>
          <w:szCs w:val="28"/>
          <w:lang w:eastAsia="ar-SA"/>
        </w:rPr>
        <w:t xml:space="preserve"> </w:t>
      </w:r>
      <w:r w:rsidRPr="004438A7">
        <w:rPr>
          <w:rFonts w:cs="Times New Roman"/>
          <w:color w:val="332E2D"/>
          <w:spacing w:val="2"/>
          <w:szCs w:val="28"/>
          <w:lang w:eastAsia="ar-SA"/>
        </w:rPr>
        <w:t>с Антикоррупционной политикой</w:t>
      </w:r>
      <w:r>
        <w:rPr>
          <w:rFonts w:cs="Times New Roman"/>
          <w:color w:val="332E2D"/>
          <w:spacing w:val="2"/>
          <w:szCs w:val="28"/>
          <w:lang w:eastAsia="ar-SA"/>
        </w:rPr>
        <w:t xml:space="preserve"> колледжа под роспись.</w:t>
      </w:r>
    </w:p>
    <w:p w:rsidR="003961D8" w:rsidRPr="00843D1E" w:rsidRDefault="003961D8" w:rsidP="003961D8">
      <w:pPr>
        <w:suppressAutoHyphens/>
        <w:ind w:right="-3"/>
        <w:jc w:val="both"/>
        <w:rPr>
          <w:rFonts w:cs="Times New Roman"/>
          <w:spacing w:val="2"/>
          <w:szCs w:val="28"/>
          <w:lang w:eastAsia="ar-SA"/>
        </w:rPr>
      </w:pPr>
      <w:r>
        <w:rPr>
          <w:rFonts w:cs="Times New Roman"/>
          <w:color w:val="332E2D"/>
          <w:spacing w:val="2"/>
          <w:szCs w:val="28"/>
          <w:lang w:eastAsia="ar-SA"/>
        </w:rPr>
        <w:t>- знакомить под роспись с Антикоррупционной политикой колледжа всех вновь принимаемых работников.</w:t>
      </w:r>
    </w:p>
    <w:p w:rsidR="003961D8" w:rsidRPr="004438A7" w:rsidRDefault="003961D8" w:rsidP="003961D8">
      <w:pPr>
        <w:suppressAutoHyphens/>
        <w:ind w:right="-3"/>
        <w:jc w:val="both"/>
        <w:rPr>
          <w:rFonts w:cs="Times New Roman"/>
          <w:color w:val="332E2D"/>
          <w:spacing w:val="2"/>
          <w:szCs w:val="28"/>
          <w:lang w:eastAsia="ar-SA"/>
        </w:rPr>
      </w:pPr>
      <w:r w:rsidRPr="004438A7">
        <w:rPr>
          <w:rFonts w:cs="Times New Roman"/>
          <w:color w:val="332E2D"/>
          <w:spacing w:val="2"/>
          <w:szCs w:val="28"/>
          <w:lang w:eastAsia="ar-SA"/>
        </w:rPr>
        <w:t>6. Контроль за исполнением приказа оставляю за собой.</w:t>
      </w:r>
    </w:p>
    <w:p w:rsidR="003961D8" w:rsidRPr="004438A7" w:rsidRDefault="003961D8" w:rsidP="003961D8">
      <w:pPr>
        <w:suppressAutoHyphens/>
        <w:ind w:right="-3"/>
        <w:jc w:val="both"/>
        <w:rPr>
          <w:rFonts w:cs="Times New Roman"/>
          <w:spacing w:val="2"/>
          <w:szCs w:val="28"/>
          <w:lang w:eastAsia="ar-SA"/>
        </w:rPr>
      </w:pPr>
      <w:r w:rsidRPr="004438A7">
        <w:rPr>
          <w:rFonts w:cs="Times New Roman"/>
          <w:spacing w:val="2"/>
          <w:szCs w:val="28"/>
          <w:lang w:eastAsia="ar-SA"/>
        </w:rPr>
        <w:t>7. Приказ вступает в силу с момента подписания.</w:t>
      </w:r>
    </w:p>
    <w:p w:rsidR="003961D8" w:rsidRPr="004438A7" w:rsidRDefault="003961D8" w:rsidP="0039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rFonts w:cs="Times New Roman"/>
          <w:spacing w:val="2"/>
          <w:szCs w:val="28"/>
          <w:lang w:eastAsia="ar-SA"/>
        </w:rPr>
      </w:pPr>
    </w:p>
    <w:p w:rsidR="003961D8" w:rsidRPr="004438A7" w:rsidRDefault="003961D8" w:rsidP="0039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rFonts w:cs="Times New Roman"/>
          <w:spacing w:val="2"/>
          <w:szCs w:val="28"/>
          <w:lang w:eastAsia="ar-SA"/>
        </w:rPr>
      </w:pPr>
    </w:p>
    <w:p w:rsidR="003961D8" w:rsidRPr="004438A7" w:rsidRDefault="003961D8" w:rsidP="0039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rFonts w:cs="Times New Roman"/>
          <w:spacing w:val="2"/>
          <w:szCs w:val="28"/>
          <w:lang w:eastAsia="ar-SA"/>
        </w:rPr>
      </w:pPr>
      <w:r>
        <w:rPr>
          <w:rFonts w:cs="Times New Roman"/>
          <w:spacing w:val="2"/>
          <w:szCs w:val="28"/>
          <w:lang w:eastAsia="ar-SA"/>
        </w:rPr>
        <w:t>Директор</w:t>
      </w:r>
      <w:r>
        <w:rPr>
          <w:rFonts w:cs="Times New Roman"/>
          <w:spacing w:val="2"/>
          <w:szCs w:val="28"/>
          <w:lang w:eastAsia="ar-SA"/>
        </w:rPr>
        <w:tab/>
      </w:r>
      <w:r>
        <w:rPr>
          <w:rFonts w:cs="Times New Roman"/>
          <w:spacing w:val="2"/>
          <w:szCs w:val="28"/>
          <w:lang w:eastAsia="ar-SA"/>
        </w:rPr>
        <w:tab/>
      </w:r>
      <w:r>
        <w:rPr>
          <w:rFonts w:cs="Times New Roman"/>
          <w:spacing w:val="2"/>
          <w:szCs w:val="28"/>
          <w:lang w:eastAsia="ar-SA"/>
        </w:rPr>
        <w:tab/>
      </w:r>
      <w:r>
        <w:rPr>
          <w:rFonts w:cs="Times New Roman"/>
          <w:spacing w:val="2"/>
          <w:szCs w:val="28"/>
          <w:lang w:eastAsia="ar-SA"/>
        </w:rPr>
        <w:tab/>
      </w:r>
      <w:r>
        <w:rPr>
          <w:rFonts w:cs="Times New Roman"/>
          <w:spacing w:val="2"/>
          <w:szCs w:val="28"/>
          <w:lang w:eastAsia="ar-SA"/>
        </w:rPr>
        <w:tab/>
      </w:r>
      <w:r>
        <w:rPr>
          <w:rFonts w:cs="Times New Roman"/>
          <w:spacing w:val="2"/>
          <w:szCs w:val="28"/>
          <w:lang w:eastAsia="ar-SA"/>
        </w:rPr>
        <w:tab/>
        <w:t>Н.В. Костерина</w:t>
      </w:r>
    </w:p>
    <w:p w:rsidR="003961D8" w:rsidRPr="004438A7" w:rsidRDefault="003961D8" w:rsidP="003961D8">
      <w:pPr>
        <w:rPr>
          <w:rFonts w:cs="Times New Roman"/>
          <w:color w:val="332E2D"/>
          <w:spacing w:val="2"/>
          <w:szCs w:val="28"/>
          <w:lang w:eastAsia="ar-SA"/>
        </w:rPr>
      </w:pPr>
    </w:p>
    <w:p w:rsidR="006F0AB6" w:rsidRPr="0055150A" w:rsidRDefault="006F0AB6" w:rsidP="006F0AB6">
      <w:pPr>
        <w:jc w:val="both"/>
        <w:rPr>
          <w:rFonts w:cs="Times New Roman"/>
          <w:szCs w:val="28"/>
        </w:rPr>
      </w:pPr>
    </w:p>
    <w:p w:rsidR="005C1F41" w:rsidRPr="003961D8"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к прик</w:t>
      </w:r>
      <w:r w:rsidR="003961D8">
        <w:rPr>
          <w:b w:val="0"/>
        </w:rPr>
        <w:t>азу ГПОУ ЯО Ярославского торгово-экономического колледжа</w:t>
      </w:r>
      <w:r w:rsidRPr="008A040B">
        <w:rPr>
          <w:b w:val="0"/>
        </w:rPr>
        <w:br/>
      </w:r>
      <w:r w:rsidRPr="003961D8">
        <w:rPr>
          <w:b w:val="0"/>
        </w:rPr>
        <w:t xml:space="preserve">от </w:t>
      </w:r>
      <w:r w:rsidR="003961D8" w:rsidRPr="003961D8">
        <w:rPr>
          <w:b w:val="0"/>
        </w:rPr>
        <w:t>19.09.2019</w:t>
      </w:r>
      <w:r w:rsidRPr="003961D8">
        <w:rPr>
          <w:b w:val="0"/>
        </w:rPr>
        <w:t xml:space="preserve"> г. № </w:t>
      </w:r>
      <w:r w:rsidR="003961D8" w:rsidRPr="003961D8">
        <w:rPr>
          <w:b w:val="0"/>
        </w:rPr>
        <w:t>67-од</w:t>
      </w:r>
    </w:p>
    <w:p w:rsidR="006E23B0"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682248" w:rsidP="003961D8">
            <w:pPr>
              <w:spacing w:line="276" w:lineRule="auto"/>
              <w:ind w:firstLine="0"/>
              <w:jc w:val="center"/>
              <w:rPr>
                <w:color w:val="FF0000"/>
                <w:kern w:val="26"/>
              </w:rPr>
            </w:pPr>
            <w:hyperlink r:id="rId20" w:history="1">
              <w:r w:rsidR="003961D8" w:rsidRPr="003961D8">
                <w:rPr>
                  <w:rStyle w:val="afa"/>
                  <w:rFonts w:eastAsiaTheme="minorEastAsia" w:cs="Times New Roman"/>
                  <w:b w:val="0"/>
                  <w:color w:val="auto"/>
                  <w:szCs w:val="28"/>
                </w:rPr>
                <w:t>государственного</w:t>
              </w:r>
            </w:hyperlink>
            <w:r w:rsidR="003961D8" w:rsidRPr="003961D8">
              <w:t xml:space="preserve"> </w:t>
            </w:r>
            <w:r w:rsidR="003961D8">
              <w:t>профессионального образовательного учреждения Ярославской области Ярославский торгово-экономический колледж</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1" w:history="1">
        <w:r w:rsidR="003961D8" w:rsidRPr="003961D8">
          <w:rPr>
            <w:rStyle w:val="afa"/>
            <w:rFonts w:eastAsiaTheme="minorEastAsia"/>
            <w:b w:val="0"/>
            <w:color w:val="auto"/>
          </w:rPr>
          <w:t>государственного</w:t>
        </w:r>
      </w:hyperlink>
      <w:r w:rsidR="003961D8" w:rsidRPr="003961D8">
        <w:t xml:space="preserve"> </w:t>
      </w:r>
      <w:r w:rsidR="003961D8">
        <w:t xml:space="preserve">профессионального образовательного учреждения Ярославской области Ярославский торгово-экономический колледж </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в деятельно</w:t>
      </w:r>
      <w:r w:rsidR="003961D8">
        <w:t>сти ГПОУ ЯО Ярославском торгово-экономическом колледже (далее – организация).</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lastRenderedPageBreak/>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22" w:history="1">
        <w:r w:rsidR="003961D8" w:rsidRPr="003961D8">
          <w:rPr>
            <w:rStyle w:val="afa"/>
            <w:rFonts w:eastAsiaTheme="minorEastAsia" w:cs="Times New Roman"/>
            <w:b w:val="0"/>
            <w:color w:val="auto"/>
            <w:szCs w:val="28"/>
          </w:rPr>
          <w:t>государственно</w:t>
        </w:r>
        <w:r w:rsidR="003961D8">
          <w:rPr>
            <w:rStyle w:val="afa"/>
            <w:rFonts w:eastAsiaTheme="minorEastAsia" w:cs="Times New Roman"/>
            <w:b w:val="0"/>
            <w:color w:val="auto"/>
            <w:szCs w:val="28"/>
          </w:rPr>
          <w:t>е</w:t>
        </w:r>
      </w:hyperlink>
      <w:r w:rsidR="003961D8">
        <w:t xml:space="preserve"> профессиональное образовательное учреждение Ярославской области Ярославский торгово-экономический колледж</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w:t>
      </w:r>
      <w:r w:rsidRPr="00FE358F">
        <w:rPr>
          <w:rFonts w:eastAsiaTheme="minorHAnsi" w:cs="Times New Roman"/>
          <w:szCs w:val="28"/>
        </w:rPr>
        <w:lastRenderedPageBreak/>
        <w:t xml:space="preserve">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26CDB" w:rsidRPr="009846A7">
          <w:t xml:space="preserve">Приложение № </w:t>
        </w:r>
        <w:r w:rsidR="00326CDB" w:rsidRPr="00326CDB">
          <w:rPr>
            <w:noProof/>
          </w:rPr>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326CDB" w:rsidRPr="009846A7">
          <w:t xml:space="preserve">Приложение № </w:t>
        </w:r>
        <w:r w:rsidR="00326CDB" w:rsidRPr="00326CDB">
          <w:rPr>
            <w:szCs w:val="20"/>
          </w:rPr>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326CDB" w:rsidRPr="009846A7">
          <w:t xml:space="preserve">Приложение № </w:t>
        </w:r>
        <w:r w:rsidR="00326CDB" w:rsidRPr="00326CDB">
          <w:rPr>
            <w:noProof/>
          </w:rPr>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2" w:name="_Toc424284818"/>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326CDB" w:rsidRPr="009846A7">
          <w:t xml:space="preserve">Приложение № </w:t>
        </w:r>
        <w:r w:rsidR="00326CDB" w:rsidRPr="00326CDB">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326CDB" w:rsidRPr="009846A7">
          <w:t xml:space="preserve">Приложение № </w:t>
        </w:r>
        <w:r w:rsidR="00326CDB" w:rsidRPr="00326CDB">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lastRenderedPageBreak/>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w:t>
      </w:r>
      <w:r w:rsidRPr="00B51A43">
        <w:lastRenderedPageBreak/>
        <w:t>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9"/>
    </w:p>
    <w:bookmarkEnd w:id="30"/>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lastRenderedPageBreak/>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1133D7"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682248" w:rsidRPr="009846A7">
        <w:rPr>
          <w:b w:val="0"/>
        </w:rPr>
        <w:fldChar w:fldCharType="begin"/>
      </w:r>
      <w:r w:rsidRPr="009846A7">
        <w:rPr>
          <w:b w:val="0"/>
        </w:rPr>
        <w:instrText xml:space="preserve"> SEQ Приложение_№ \* ARABIC </w:instrText>
      </w:r>
      <w:r w:rsidR="00682248" w:rsidRPr="009846A7">
        <w:rPr>
          <w:b w:val="0"/>
        </w:rPr>
        <w:fldChar w:fldCharType="separate"/>
      </w:r>
      <w:r w:rsidR="00326CDB">
        <w:rPr>
          <w:b w:val="0"/>
          <w:noProof/>
        </w:rPr>
        <w:t>1</w:t>
      </w:r>
      <w:r w:rsidR="00682248"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1133D7" w:rsidRPr="001133D7">
        <w:rPr>
          <w:b w:val="0"/>
        </w:rPr>
        <w:t>ГПОУ ЯО Ярославского торгово-экономического колледжа</w:t>
      </w:r>
    </w:p>
    <w:p w:rsidR="00FE66CC" w:rsidRDefault="00FE66CC" w:rsidP="00AB287B">
      <w:pPr>
        <w:keepNext/>
        <w:keepLines/>
        <w:spacing w:before="480"/>
        <w:ind w:firstLine="0"/>
        <w:jc w:val="center"/>
        <w:outlineLvl w:val="0"/>
        <w:rPr>
          <w:rFonts w:cs="Times New Roman"/>
          <w:b/>
          <w:kern w:val="26"/>
          <w:szCs w:val="28"/>
        </w:rPr>
      </w:pPr>
      <w:bookmarkStart w:id="37" w:name="_Toc424284826"/>
      <w:r w:rsidRPr="001133D7">
        <w:rPr>
          <w:rFonts w:cs="Times New Roman"/>
          <w:b/>
          <w:kern w:val="26"/>
          <w:szCs w:val="28"/>
        </w:rPr>
        <w:t>Положение</w:t>
      </w:r>
      <w:r w:rsidRPr="001133D7">
        <w:rPr>
          <w:rFonts w:cs="Times New Roman"/>
          <w:b/>
          <w:kern w:val="26"/>
          <w:szCs w:val="28"/>
        </w:rPr>
        <w:br/>
      </w:r>
      <w:r w:rsidRPr="00B40A9A">
        <w:rPr>
          <w:rFonts w:cs="Times New Roman"/>
          <w:b/>
          <w:kern w:val="26"/>
          <w:szCs w:val="28"/>
        </w:rP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682248" w:rsidP="008E46B4">
            <w:pPr>
              <w:spacing w:line="276" w:lineRule="auto"/>
              <w:ind w:firstLine="0"/>
              <w:jc w:val="center"/>
              <w:rPr>
                <w:color w:val="FF0000"/>
                <w:kern w:val="26"/>
              </w:rPr>
            </w:pPr>
            <w:hyperlink r:id="rId23"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24" w:history="1">
        <w:r w:rsidR="001133D7" w:rsidRPr="003961D8">
          <w:rPr>
            <w:rStyle w:val="afa"/>
            <w:rFonts w:eastAsiaTheme="minorEastAsia"/>
            <w:b w:val="0"/>
            <w:color w:val="auto"/>
          </w:rPr>
          <w:t>государственного</w:t>
        </w:r>
      </w:hyperlink>
      <w:r w:rsidR="001133D7" w:rsidRPr="003961D8">
        <w:t xml:space="preserve"> </w:t>
      </w:r>
      <w:r w:rsidR="001133D7">
        <w:t xml:space="preserve">профессионального образовательного учреждения Ярославской области Ярославский торгово-экономический колледж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326CDB">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6"/>
          <w:footerReference w:type="default" r:id="rId27"/>
          <w:pgSz w:w="11906" w:h="16838"/>
          <w:pgMar w:top="1134" w:right="567" w:bottom="1134" w:left="1985" w:header="709" w:footer="709" w:gutter="0"/>
          <w:cols w:space="708"/>
          <w:titlePg/>
          <w:docGrid w:linePitch="381"/>
        </w:sectPr>
      </w:pPr>
    </w:p>
    <w:p w:rsidR="00473DC6" w:rsidRPr="001133D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682248" w:rsidRPr="009846A7">
        <w:rPr>
          <w:b w:val="0"/>
        </w:rPr>
        <w:fldChar w:fldCharType="begin"/>
      </w:r>
      <w:r w:rsidRPr="009846A7">
        <w:rPr>
          <w:b w:val="0"/>
        </w:rPr>
        <w:instrText xml:space="preserve"> SEQ Приложение_№ \* ARABIC </w:instrText>
      </w:r>
      <w:r w:rsidR="00682248" w:rsidRPr="009846A7">
        <w:rPr>
          <w:b w:val="0"/>
        </w:rPr>
        <w:fldChar w:fldCharType="separate"/>
      </w:r>
      <w:r w:rsidR="00326CDB">
        <w:rPr>
          <w:b w:val="0"/>
          <w:noProof/>
        </w:rPr>
        <w:t>2</w:t>
      </w:r>
      <w:r w:rsidR="00682248"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1133D7" w:rsidRPr="001133D7">
        <w:rPr>
          <w:b w:val="0"/>
        </w:rPr>
        <w:t>ГПОУ ЯО Ярославского торгово-экономического колледжа</w:t>
      </w:r>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682248" w:rsidP="001133D7">
            <w:pPr>
              <w:spacing w:line="276" w:lineRule="auto"/>
              <w:ind w:firstLine="0"/>
              <w:jc w:val="center"/>
              <w:rPr>
                <w:color w:val="FF0000"/>
                <w:kern w:val="26"/>
              </w:rPr>
            </w:pPr>
            <w:hyperlink r:id="rId28"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29" w:history="1">
        <w:r w:rsidR="001133D7" w:rsidRPr="003961D8">
          <w:rPr>
            <w:rStyle w:val="afa"/>
            <w:rFonts w:eastAsiaTheme="minorEastAsia"/>
            <w:b w:val="0"/>
            <w:color w:val="auto"/>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30"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3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32"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1133D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682248" w:rsidRPr="009846A7">
        <w:rPr>
          <w:b w:val="0"/>
        </w:rPr>
        <w:fldChar w:fldCharType="begin"/>
      </w:r>
      <w:r w:rsidRPr="009846A7">
        <w:rPr>
          <w:b w:val="0"/>
        </w:rPr>
        <w:instrText xml:space="preserve"> SEQ Приложение_№ \* ARABIC </w:instrText>
      </w:r>
      <w:r w:rsidR="00682248" w:rsidRPr="009846A7">
        <w:rPr>
          <w:b w:val="0"/>
        </w:rPr>
        <w:fldChar w:fldCharType="separate"/>
      </w:r>
      <w:r w:rsidR="00326CDB">
        <w:rPr>
          <w:b w:val="0"/>
          <w:noProof/>
        </w:rPr>
        <w:t>3</w:t>
      </w:r>
      <w:r w:rsidR="00682248"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1133D7" w:rsidRPr="001133D7">
        <w:rPr>
          <w:b w:val="0"/>
        </w:rPr>
        <w:t>ГПОУ ЯО Ярославского торгово-экономического колледжа</w:t>
      </w:r>
    </w:p>
    <w:p w:rsidR="000A3404" w:rsidRPr="001133D7"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682248" w:rsidP="001133D7">
            <w:pPr>
              <w:spacing w:line="276" w:lineRule="auto"/>
              <w:ind w:firstLine="0"/>
              <w:jc w:val="center"/>
              <w:rPr>
                <w:color w:val="FF0000"/>
                <w:kern w:val="26"/>
              </w:rPr>
            </w:pPr>
            <w:hyperlink r:id="rId33"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(далее</w:t>
      </w:r>
      <w:r w:rsidR="00704358">
        <w:t xml:space="preserve"> – </w:t>
      </w:r>
      <w:r w:rsidR="00704358" w:rsidRPr="00DD30E8">
        <w:t>Положение о конфликте интересов</w:t>
      </w:r>
      <w:r>
        <w:t xml:space="preserve">) </w:t>
      </w:r>
      <w:hyperlink r:id="rId34" w:history="1">
        <w:r w:rsidR="001133D7" w:rsidRPr="003961D8">
          <w:rPr>
            <w:rStyle w:val="afa"/>
            <w:rFonts w:eastAsiaTheme="minorEastAsia"/>
            <w:b w:val="0"/>
            <w:color w:val="auto"/>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r w:rsidR="001133D7" w:rsidRPr="00DD30E8">
        <w:t xml:space="preserve"> разработ</w:t>
      </w:r>
      <w:r w:rsidRPr="00DD30E8">
        <w:t>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hyperlink r:id="rId35"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r w:rsidR="001133D7">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1133D7">
        <w:rPr>
          <w:rFonts w:cs="Times New Roman"/>
          <w:szCs w:val="28"/>
        </w:rPr>
        <w:t>Перечень должностей</w:t>
      </w:r>
      <w:r w:rsidR="001133D7" w:rsidRPr="001133D7">
        <w:t xml:space="preserve"> </w:t>
      </w:r>
      <w:hyperlink r:id="rId36"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lastRenderedPageBreak/>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lastRenderedPageBreak/>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1133D7"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w:t>
      </w:r>
      <w:r w:rsidR="001133D7">
        <w:rPr>
          <w:b w:val="0"/>
        </w:rPr>
        <w:t xml:space="preserve">в        </w:t>
      </w:r>
      <w:r w:rsidR="001133D7" w:rsidRPr="001133D7">
        <w:rPr>
          <w:b w:val="0"/>
        </w:rPr>
        <w:t xml:space="preserve"> </w:t>
      </w:r>
      <w:r w:rsidR="001133D7">
        <w:rPr>
          <w:b w:val="0"/>
        </w:rPr>
        <w:t xml:space="preserve">ГПОУ </w:t>
      </w:r>
      <w:r w:rsidR="001133D7" w:rsidRPr="001133D7">
        <w:rPr>
          <w:b w:val="0"/>
        </w:rPr>
        <w:t>ЯО Ярославском торгово-экономическом колледже</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hyperlink r:id="rId37"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 xml:space="preserve">профессионального образовательного учреждения Ярославской области Ярославский торгово-экономический </w:t>
      </w:r>
      <w:r w:rsidR="001133D7" w:rsidRPr="001133D7">
        <w:t xml:space="preserve">колледж </w:t>
      </w:r>
      <w:r w:rsidR="002C6D6A" w:rsidRPr="001133D7">
        <w:t>;</w:t>
      </w:r>
      <w:r w:rsidR="006A3264" w:rsidRPr="001133D7">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Pr="001133D7" w:rsidRDefault="00EA7E5A" w:rsidP="001133D7">
      <w:pPr>
        <w:pStyle w:val="af8"/>
        <w:keepNext/>
        <w:pageBreakBefore/>
        <w:ind w:left="6480"/>
        <w:rPr>
          <w:b w:val="0"/>
          <w:kern w:val="26"/>
          <w:szCs w:val="28"/>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1133D7">
        <w:rPr>
          <w:b w:val="0"/>
        </w:rPr>
        <w:t xml:space="preserve">        ГПОУ </w:t>
      </w:r>
      <w:r w:rsidR="001133D7" w:rsidRPr="001133D7">
        <w:rPr>
          <w:b w:val="0"/>
        </w:rPr>
        <w:t>ЯО Ярославском торгово-экономическом колледже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w:t>
      </w:r>
      <w:r w:rsidRPr="00461DA3">
        <w:rPr>
          <w:szCs w:val="28"/>
        </w:rPr>
        <w:lastRenderedPageBreak/>
        <w:t>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hyperlink r:id="rId38" w:history="1">
        <w:r w:rsidR="001133D7" w:rsidRPr="003961D8">
          <w:rPr>
            <w:rStyle w:val="afa"/>
            <w:rFonts w:eastAsiaTheme="minorEastAsia" w:cs="Times New Roman"/>
            <w:b w:val="0"/>
            <w:color w:val="auto"/>
            <w:szCs w:val="28"/>
          </w:rPr>
          <w:t>государственного</w:t>
        </w:r>
      </w:hyperlink>
      <w:r w:rsidR="001133D7" w:rsidRPr="003961D8">
        <w:t xml:space="preserve"> </w:t>
      </w:r>
      <w:r w:rsidR="001133D7">
        <w:t>профессионального образовательного учреждения Ярославской области Ярославский торгово-экономический колледж</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1133D7" w:rsidRDefault="00A16E64" w:rsidP="00A16E64">
      <w:pPr>
        <w:pStyle w:val="af8"/>
        <w:keepNext/>
        <w:pageBreakBefore/>
        <w:ind w:left="6480"/>
        <w:rPr>
          <w:b w:val="0"/>
        </w:rPr>
      </w:pPr>
      <w:bookmarkStart w:id="55" w:name="_Ref422747034"/>
      <w:r w:rsidRPr="009846A7">
        <w:rPr>
          <w:b w:val="0"/>
        </w:rPr>
        <w:lastRenderedPageBreak/>
        <w:t xml:space="preserve">Приложение № </w:t>
      </w:r>
      <w:r w:rsidR="00682248" w:rsidRPr="009846A7">
        <w:rPr>
          <w:b w:val="0"/>
        </w:rPr>
        <w:fldChar w:fldCharType="begin"/>
      </w:r>
      <w:r w:rsidRPr="009846A7">
        <w:rPr>
          <w:b w:val="0"/>
        </w:rPr>
        <w:instrText xml:space="preserve"> SEQ Приложение_№ \* ARABIC </w:instrText>
      </w:r>
      <w:r w:rsidR="00682248" w:rsidRPr="009846A7">
        <w:rPr>
          <w:b w:val="0"/>
        </w:rPr>
        <w:fldChar w:fldCharType="separate"/>
      </w:r>
      <w:r w:rsidR="00326CDB">
        <w:rPr>
          <w:b w:val="0"/>
          <w:noProof/>
        </w:rPr>
        <w:t>4</w:t>
      </w:r>
      <w:r w:rsidR="00682248"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1133D7" w:rsidRPr="001133D7">
        <w:rPr>
          <w:b w:val="0"/>
        </w:rPr>
        <w:t>ГПОУ ЯО Ярославского торгово-экономического колледжа</w:t>
      </w:r>
    </w:p>
    <w:p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682248" w:rsidP="007B636E">
            <w:pPr>
              <w:spacing w:line="276" w:lineRule="auto"/>
              <w:ind w:firstLine="0"/>
              <w:jc w:val="center"/>
              <w:rPr>
                <w:color w:val="FF0000"/>
                <w:kern w:val="26"/>
              </w:rPr>
            </w:pPr>
            <w:hyperlink r:id="rId39" w:history="1">
              <w:r w:rsidR="007B636E" w:rsidRPr="003961D8">
                <w:rPr>
                  <w:rStyle w:val="afa"/>
                  <w:rFonts w:eastAsiaTheme="minorEastAsia" w:cs="Times New Roman"/>
                  <w:b w:val="0"/>
                  <w:color w:val="auto"/>
                  <w:szCs w:val="28"/>
                </w:rPr>
                <w:t>государственного</w:t>
              </w:r>
            </w:hyperlink>
            <w:r w:rsidR="007B636E" w:rsidRPr="003961D8">
              <w:t xml:space="preserve"> </w:t>
            </w:r>
            <w:r w:rsidR="007B636E">
              <w:t xml:space="preserve">профессионального образовательного учреждения Ярославской области Ярославский торгово-экономический колледж </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40" w:history="1">
        <w:r w:rsidR="007B636E" w:rsidRPr="003961D8">
          <w:rPr>
            <w:rStyle w:val="afa"/>
            <w:rFonts w:eastAsiaTheme="minorEastAsia"/>
            <w:b w:val="0"/>
            <w:color w:val="auto"/>
          </w:rPr>
          <w:t>государственного</w:t>
        </w:r>
      </w:hyperlink>
      <w:r w:rsidR="007B636E" w:rsidRPr="003961D8">
        <w:t xml:space="preserve"> </w:t>
      </w:r>
      <w:r w:rsidR="007B636E">
        <w:t>профессионального образовательного учреждения Ярославской области Ярославский торгово-экономический колледж</w:t>
      </w:r>
      <w:r w:rsidR="007B636E"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7B636E" w:rsidRDefault="00C03C2B" w:rsidP="00C03C2B">
      <w:pPr>
        <w:pStyle w:val="af8"/>
        <w:keepNext/>
        <w:pageBreakBefore/>
        <w:ind w:left="6480"/>
        <w:rPr>
          <w:b w:val="0"/>
        </w:rPr>
      </w:pPr>
      <w:bookmarkStart w:id="60" w:name="_Ref422748565"/>
      <w:r w:rsidRPr="009846A7">
        <w:rPr>
          <w:b w:val="0"/>
        </w:rPr>
        <w:lastRenderedPageBreak/>
        <w:t xml:space="preserve">Приложение № </w:t>
      </w:r>
      <w:r w:rsidR="00682248" w:rsidRPr="009846A7">
        <w:rPr>
          <w:b w:val="0"/>
        </w:rPr>
        <w:fldChar w:fldCharType="begin"/>
      </w:r>
      <w:r w:rsidRPr="009846A7">
        <w:rPr>
          <w:b w:val="0"/>
        </w:rPr>
        <w:instrText xml:space="preserve"> SEQ Приложение_№ \* ARABIC </w:instrText>
      </w:r>
      <w:r w:rsidR="00682248" w:rsidRPr="009846A7">
        <w:rPr>
          <w:b w:val="0"/>
        </w:rPr>
        <w:fldChar w:fldCharType="separate"/>
      </w:r>
      <w:r w:rsidR="00326CDB">
        <w:rPr>
          <w:b w:val="0"/>
          <w:noProof/>
        </w:rPr>
        <w:t>5</w:t>
      </w:r>
      <w:r w:rsidR="00682248"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7B636E" w:rsidRPr="007B636E">
        <w:rPr>
          <w:b w:val="0"/>
        </w:rPr>
        <w:t>ГПОУ ЯО Ярославского торгово-экономического колледжа</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424284845"/>
      <w:r w:rsidRPr="007B636E">
        <w:rPr>
          <w:rFonts w:cs="Times New Roman"/>
          <w:b/>
          <w:kern w:val="26"/>
          <w:szCs w:val="28"/>
        </w:rPr>
        <w:t>А</w:t>
      </w:r>
      <w:r w:rsidR="00706978" w:rsidRPr="007B636E">
        <w:rPr>
          <w:rFonts w:cs="Times New Roman"/>
          <w:b/>
          <w:kern w:val="26"/>
          <w:szCs w:val="28"/>
        </w:rPr>
        <w:t>нтикоррупционная оговорка</w:t>
      </w:r>
      <w:r w:rsidR="00F96E01" w:rsidRPr="007B636E">
        <w:rPr>
          <w:rFonts w:cs="Times New Roman"/>
          <w:b/>
          <w:kern w:val="26"/>
          <w:szCs w:val="28"/>
        </w:rPr>
        <w:br/>
      </w:r>
      <w:r w:rsidR="00F96E01">
        <w:rPr>
          <w:rFonts w:cs="Times New Roman"/>
          <w:b/>
          <w:kern w:val="26"/>
          <w:szCs w:val="28"/>
        </w:rPr>
        <w:t>(вариант)</w:t>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41"/>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E1" w:rsidRDefault="002161E1" w:rsidP="007362B8">
      <w:r>
        <w:separator/>
      </w:r>
    </w:p>
  </w:endnote>
  <w:endnote w:type="continuationSeparator" w:id="1">
    <w:p w:rsidR="002161E1" w:rsidRDefault="002161E1"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D8" w:rsidRPr="006B7BEF" w:rsidRDefault="00682248" w:rsidP="00AF236E">
    <w:pPr>
      <w:pStyle w:val="a8"/>
      <w:ind w:firstLine="0"/>
      <w:rPr>
        <w:rFonts w:cs="Times New Roman"/>
        <w:sz w:val="10"/>
        <w:szCs w:val="10"/>
      </w:rPr>
    </w:pPr>
    <w:fldSimple w:instr=" FILENAME   \* MERGEFORMAT ">
      <w:r w:rsidR="00326CDB" w:rsidRPr="00326CDB">
        <w:rPr>
          <w:rFonts w:cs="Times New Roman"/>
          <w:noProof/>
          <w:sz w:val="10"/>
          <w:szCs w:val="10"/>
        </w:rPr>
        <w:t xml:space="preserve">антикоррупционная политика </w:t>
      </w:r>
      <w:r w:rsidR="00326CDB" w:rsidRPr="00326CDB">
        <w:rPr>
          <w:noProof/>
          <w:sz w:val="10"/>
          <w:szCs w:val="10"/>
        </w:rPr>
        <w:t>новая</w:t>
      </w:r>
      <w:r w:rsidR="00326CDB">
        <w:rPr>
          <w:noProof/>
        </w:rPr>
        <w:t xml:space="preserve"> редакция</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E1" w:rsidRDefault="002161E1" w:rsidP="007362B8">
      <w:r>
        <w:separator/>
      </w:r>
    </w:p>
  </w:footnote>
  <w:footnote w:type="continuationSeparator" w:id="1">
    <w:p w:rsidR="002161E1" w:rsidRDefault="002161E1"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D8" w:rsidRPr="00AC7713" w:rsidRDefault="0068224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3961D8" w:rsidRPr="00AC7713">
      <w:rPr>
        <w:rFonts w:cs="Times New Roman"/>
        <w:sz w:val="24"/>
        <w:szCs w:val="24"/>
      </w:rPr>
      <w:instrText xml:space="preserve"> PAGE   \* MERGEFORMAT </w:instrText>
    </w:r>
    <w:r w:rsidRPr="00AC7713">
      <w:rPr>
        <w:rFonts w:cs="Times New Roman"/>
        <w:sz w:val="24"/>
        <w:szCs w:val="24"/>
      </w:rPr>
      <w:fldChar w:fldCharType="separate"/>
    </w:r>
    <w:r w:rsidR="00912D9B">
      <w:rPr>
        <w:rFonts w:cs="Times New Roman"/>
        <w:noProof/>
        <w:sz w:val="24"/>
        <w:szCs w:val="24"/>
      </w:rPr>
      <w:t>2</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D8" w:rsidRDefault="00682248" w:rsidP="008D13F2">
    <w:pPr>
      <w:pStyle w:val="a6"/>
      <w:framePr w:wrap="around" w:vAnchor="text" w:hAnchor="margin" w:xAlign="center" w:y="1"/>
      <w:rPr>
        <w:rStyle w:val="afd"/>
        <w:rFonts w:eastAsiaTheme="majorEastAsia"/>
      </w:rPr>
    </w:pPr>
    <w:r>
      <w:rPr>
        <w:rStyle w:val="afd"/>
        <w:rFonts w:eastAsiaTheme="majorEastAsia"/>
      </w:rPr>
      <w:fldChar w:fldCharType="begin"/>
    </w:r>
    <w:r w:rsidR="003961D8">
      <w:rPr>
        <w:rStyle w:val="afd"/>
        <w:rFonts w:eastAsiaTheme="majorEastAsia"/>
      </w:rPr>
      <w:instrText xml:space="preserve">PAGE  </w:instrText>
    </w:r>
    <w:r>
      <w:rPr>
        <w:rStyle w:val="afd"/>
        <w:rFonts w:eastAsiaTheme="majorEastAsia"/>
      </w:rPr>
      <w:fldChar w:fldCharType="separate"/>
    </w:r>
    <w:r w:rsidR="003961D8">
      <w:rPr>
        <w:rStyle w:val="afd"/>
        <w:rFonts w:eastAsiaTheme="majorEastAsia"/>
        <w:noProof/>
      </w:rPr>
      <w:t>47</w:t>
    </w:r>
    <w:r>
      <w:rPr>
        <w:rStyle w:val="afd"/>
        <w:rFonts w:eastAsiaTheme="majorEastAsia"/>
      </w:rPr>
      <w:fldChar w:fldCharType="end"/>
    </w:r>
  </w:p>
  <w:p w:rsidR="003961D8" w:rsidRDefault="003961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D8" w:rsidRDefault="00682248" w:rsidP="008D13F2">
    <w:pPr>
      <w:pStyle w:val="a6"/>
      <w:framePr w:wrap="around" w:vAnchor="text" w:hAnchor="margin" w:xAlign="center" w:y="1"/>
      <w:rPr>
        <w:rStyle w:val="afd"/>
        <w:rFonts w:eastAsiaTheme="majorEastAsia"/>
      </w:rPr>
    </w:pPr>
    <w:r>
      <w:rPr>
        <w:rStyle w:val="afd"/>
        <w:rFonts w:eastAsiaTheme="majorEastAsia"/>
      </w:rPr>
      <w:fldChar w:fldCharType="begin"/>
    </w:r>
    <w:r w:rsidR="003961D8">
      <w:rPr>
        <w:rStyle w:val="afd"/>
        <w:rFonts w:eastAsiaTheme="majorEastAsia"/>
      </w:rPr>
      <w:instrText xml:space="preserve">PAGE  </w:instrText>
    </w:r>
    <w:r>
      <w:rPr>
        <w:rStyle w:val="afd"/>
        <w:rFonts w:eastAsiaTheme="majorEastAsia"/>
      </w:rPr>
      <w:fldChar w:fldCharType="separate"/>
    </w:r>
    <w:r w:rsidR="00912D9B">
      <w:rPr>
        <w:rStyle w:val="afd"/>
        <w:rFonts w:eastAsiaTheme="majorEastAsia"/>
        <w:noProof/>
      </w:rPr>
      <w:t>52</w:t>
    </w:r>
    <w:r>
      <w:rPr>
        <w:rStyle w:val="afd"/>
        <w:rFonts w:eastAsiaTheme="majorEastAsia"/>
      </w:rPr>
      <w:fldChar w:fldCharType="end"/>
    </w:r>
  </w:p>
  <w:p w:rsidR="003961D8" w:rsidRDefault="003961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D8531A"/>
    <w:multiLevelType w:val="hybridMultilevel"/>
    <w:tmpl w:val="1C58D2E2"/>
    <w:lvl w:ilvl="0" w:tplc="52A4BF5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2"/>
  </w:num>
  <w:num w:numId="6">
    <w:abstractNumId w:val="11"/>
  </w:num>
  <w:num w:numId="7">
    <w:abstractNumId w:val="14"/>
  </w:num>
  <w:num w:numId="8">
    <w:abstractNumId w:val="9"/>
  </w:num>
  <w:num w:numId="9">
    <w:abstractNumId w:val="2"/>
  </w:num>
  <w:num w:numId="10">
    <w:abstractNumId w:val="3"/>
  </w:num>
  <w:num w:numId="11">
    <w:abstractNumId w:val="6"/>
  </w:num>
  <w:num w:numId="12">
    <w:abstractNumId w:val="1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3"/>
  </w:num>
  <w:num w:numId="44">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133D7"/>
    <w:rsid w:val="0016265E"/>
    <w:rsid w:val="001657C7"/>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161E1"/>
    <w:rsid w:val="00232616"/>
    <w:rsid w:val="002502DE"/>
    <w:rsid w:val="00260844"/>
    <w:rsid w:val="00267EDC"/>
    <w:rsid w:val="00277D98"/>
    <w:rsid w:val="00280CA3"/>
    <w:rsid w:val="00286A13"/>
    <w:rsid w:val="002A037A"/>
    <w:rsid w:val="002B049B"/>
    <w:rsid w:val="002B5379"/>
    <w:rsid w:val="002C3292"/>
    <w:rsid w:val="002C4E35"/>
    <w:rsid w:val="002C6D6A"/>
    <w:rsid w:val="0030431D"/>
    <w:rsid w:val="00307236"/>
    <w:rsid w:val="00311469"/>
    <w:rsid w:val="003226FE"/>
    <w:rsid w:val="00323DEA"/>
    <w:rsid w:val="00324958"/>
    <w:rsid w:val="00326CDB"/>
    <w:rsid w:val="00344129"/>
    <w:rsid w:val="0035099A"/>
    <w:rsid w:val="003512C8"/>
    <w:rsid w:val="00353C4C"/>
    <w:rsid w:val="0036066A"/>
    <w:rsid w:val="00366097"/>
    <w:rsid w:val="00384F07"/>
    <w:rsid w:val="00393F7E"/>
    <w:rsid w:val="003961D8"/>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6792D"/>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72A6A"/>
    <w:rsid w:val="0068169F"/>
    <w:rsid w:val="00682248"/>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636E"/>
    <w:rsid w:val="007C5D47"/>
    <w:rsid w:val="007C62C8"/>
    <w:rsid w:val="008042C5"/>
    <w:rsid w:val="008110BD"/>
    <w:rsid w:val="00825055"/>
    <w:rsid w:val="00830893"/>
    <w:rsid w:val="008411AF"/>
    <w:rsid w:val="00843B19"/>
    <w:rsid w:val="00877E2F"/>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2D9B"/>
    <w:rsid w:val="009167C0"/>
    <w:rsid w:val="00926FBD"/>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060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3417"/>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8564E"/>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doc.yarregion.ru/doc.asp?sys=DIRECTUM&amp;id=11674004" TargetMode="External"/><Relationship Id="rId26" Type="http://schemas.openxmlformats.org/officeDocument/2006/relationships/header" Target="header1.xml"/><Relationship Id="rId39" Type="http://schemas.openxmlformats.org/officeDocument/2006/relationships/hyperlink" Target="garantF1://55626921.0" TargetMode="External"/><Relationship Id="rId3" Type="http://schemas.openxmlformats.org/officeDocument/2006/relationships/customXml" Target="../customXml/item3.xml"/><Relationship Id="rId21" Type="http://schemas.openxmlformats.org/officeDocument/2006/relationships/hyperlink" Target="garantF1://55626921.0" TargetMode="External"/><Relationship Id="rId34" Type="http://schemas.openxmlformats.org/officeDocument/2006/relationships/hyperlink" Target="garantF1://55626921.0"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doc.yarregion.ru/doc.asp?sys=DIRECTUM&amp;id=11674004" TargetMode="External"/><Relationship Id="rId25" Type="http://schemas.openxmlformats.org/officeDocument/2006/relationships/hyperlink" Target="consultantplus://offline/ref=89E03C9B4177874157506C2CBB7C8A03C999EC3D970F5A8BA6F9AAd8rCO" TargetMode="External"/><Relationship Id="rId33" Type="http://schemas.openxmlformats.org/officeDocument/2006/relationships/hyperlink" Target="garantF1://55626921.0" TargetMode="External"/><Relationship Id="rId38"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garantF1://55626921.0" TargetMode="External"/><Relationship Id="rId29" Type="http://schemas.openxmlformats.org/officeDocument/2006/relationships/hyperlink" Target="garantF1://55626921.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garantF1://55626921.0" TargetMode="External"/><Relationship Id="rId32" Type="http://schemas.openxmlformats.org/officeDocument/2006/relationships/hyperlink" Target="consultantplus://offline/ref=B342F2E599CB95803AB379E1DDE072CDB140B784801363C4CB3F48CDD439E5A09E4D21816846F405l8EBH" TargetMode="External"/><Relationship Id="rId37" Type="http://schemas.openxmlformats.org/officeDocument/2006/relationships/hyperlink" Target="garantF1://55626921.0" TargetMode="External"/><Relationship Id="rId40" Type="http://schemas.openxmlformats.org/officeDocument/2006/relationships/hyperlink" Target="garantF1://55626921.0" TargetMode="Externa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garantF1://55626921.0" TargetMode="External"/><Relationship Id="rId28" Type="http://schemas.openxmlformats.org/officeDocument/2006/relationships/hyperlink" Target="garantF1://55626921.0" TargetMode="External"/><Relationship Id="rId36" Type="http://schemas.openxmlformats.org/officeDocument/2006/relationships/hyperlink" Target="garantF1://55626921.0"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consultantplus://offline/ref=B342F2E599CB95803AB379E1DDE072CDB24BB381834134C69A6A46lCE8H"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rectum.adm.yar.ru/doc.asp?sys=DIRECTUM&amp;id=5593189" TargetMode="External"/><Relationship Id="rId22" Type="http://schemas.openxmlformats.org/officeDocument/2006/relationships/hyperlink" Target="garantF1://55626921.0" TargetMode="External"/><Relationship Id="rId27" Type="http://schemas.openxmlformats.org/officeDocument/2006/relationships/footer" Target="footer1.xml"/><Relationship Id="rId30" Type="http://schemas.openxmlformats.org/officeDocument/2006/relationships/hyperlink" Target="consultantplus://offline/ref=703D0F6A4A585E20E72C1EF23128A7498B2C5D0F7571CAB3675FC9ZBwCE" TargetMode="External"/><Relationship Id="rId35" Type="http://schemas.openxmlformats.org/officeDocument/2006/relationships/hyperlink" Target="garantF1://55626921.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62028-5B92-4FA5-A20A-86C1A5A1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13810</Words>
  <Characters>78718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Maximov</cp:lastModifiedBy>
  <cp:revision>4</cp:revision>
  <cp:lastPrinted>2019-10-10T12:25:00Z</cp:lastPrinted>
  <dcterms:created xsi:type="dcterms:W3CDTF">2019-10-10T12:28:00Z</dcterms:created>
  <dcterms:modified xsi:type="dcterms:W3CDTF">2019-10-11T06:38:00Z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